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-227330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0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-631825</wp:posOffset>
            </wp:positionV>
            <wp:extent cx="58420" cy="645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751840</wp:posOffset>
            </wp:positionV>
            <wp:extent cx="7045960" cy="8657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8657590"/>
                    </a:xfrm>
                    <a:prstGeom prst="rect">
                      <a:avLst/>
                    </a:prstGeom>
                    <a:noFill/>
                  </pic:spPr>
                </pic:pic>
              </a:graphicData>
            </a:graphic>
          </wp:anchor>
        </w:drawing>
      </w:r>
    </w:p>
    <w:p>
      <w:pPr>
        <w:spacing w:after="0" w:line="1258" w:lineRule="exact"/>
        <w:rPr>
          <w:sz w:val="24"/>
          <w:szCs w:val="24"/>
          <w:color w:val="auto"/>
        </w:rPr>
      </w:pPr>
    </w:p>
    <w:p>
      <w:pPr>
        <w:sectPr>
          <w:pgSz w:w="11900" w:h="16838" w:orient="portrait"/>
          <w:cols w:equalWidth="0" w:num="2">
            <w:col w:w="2300" w:space="260"/>
            <w:col w:w="8520"/>
          </w:cols>
          <w:pgMar w:left="460" w:top="216" w:right="359" w:bottom="7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SCHLOSBERG HILTON H</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 MONSTER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Monster Beverage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MNST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05/22/2026</w:t>
      </w:r>
    </w:p>
    <w:p>
      <w:pPr>
        <w:spacing w:after="0" w:line="20" w:lineRule="exact"/>
        <w:rPr>
          <w:sz w:val="24"/>
          <w:szCs w:val="24"/>
          <w:color w:val="auto"/>
        </w:rPr>
      </w:pPr>
      <w:r>
        <w:rPr>
          <w:sz w:val="24"/>
          <w:szCs w:val="24"/>
          <w:color w:val="auto"/>
        </w:rPr>
        <w:br w:type="column"/>
      </w:r>
    </w:p>
    <w:p>
      <w:pPr>
        <w:ind w:left="5" w:right="600" w:hanging="5"/>
        <w:spacing w:after="0" w:line="265"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1" w:lineRule="exact"/>
        <w:rPr>
          <w:sz w:val="24"/>
          <w:szCs w:val="24"/>
          <w:color w:val="auto"/>
        </w:rPr>
      </w:pPr>
    </w:p>
    <w:p>
      <w:pPr>
        <w:ind w:left="525"/>
        <w:spacing w:after="0"/>
        <w:tabs>
          <w:tab w:leader="none" w:pos="208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25"/>
        <w:spacing w:after="0"/>
        <w:tabs>
          <w:tab w:leader="none" w:pos="208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Vice Chairman and CEO</w:t>
      </w:r>
    </w:p>
    <w:p>
      <w:pPr>
        <w:spacing w:after="0" w:line="278" w:lineRule="exact"/>
        <w:rPr>
          <w:sz w:val="24"/>
          <w:szCs w:val="24"/>
          <w:color w:val="auto"/>
        </w:rPr>
      </w:pPr>
    </w:p>
    <w:p>
      <w:pPr>
        <w:sectPr>
          <w:pgSz w:w="11900" w:h="16838" w:orient="portrait"/>
          <w:cols w:equalWidth="0" w:num="3">
            <w:col w:w="3180" w:space="720"/>
            <w:col w:w="3115" w:space="720"/>
            <w:col w:w="3345"/>
          </w:cols>
          <w:pgMar w:left="460" w:top="216" w:right="359" w:bottom="73" w:gutter="0" w:footer="0" w:header="0"/>
          <w:type w:val="continuous"/>
        </w:sectPr>
      </w:pPr>
    </w:p>
    <w:p>
      <w:pPr>
        <w:spacing w:after="0" w:line="15" w:lineRule="exact"/>
        <w:rPr>
          <w:sz w:val="24"/>
          <w:szCs w:val="24"/>
          <w:color w:val="auto"/>
        </w:rPr>
      </w:pPr>
    </w:p>
    <w:tbl>
      <w:tblPr>
        <w:tblLayout w:type="fixed"/>
        <w:tblInd w:w="0" w:type="dxa"/>
        <w:tblCellMar>
          <w:top w:w="0" w:type="dxa"/>
          <w:left w:w="0" w:type="dxa"/>
          <w:bottom w:w="0" w:type="dxa"/>
          <w:right w:w="0" w:type="dxa"/>
        </w:tblCellMar>
      </w:tblP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shd w:val="clear" w:color="auto" w:fill="9A9A9A"/>
          </w:tcPr>
          <w:p>
            <w:pPr>
              <w:spacing w:after="0"/>
              <w:rPr>
                <w:sz w:val="2"/>
                <w:szCs w:val="2"/>
                <w:color w:val="auto"/>
              </w:rPr>
            </w:pPr>
          </w:p>
        </w:tc>
        <w:tc>
          <w:tcPr>
            <w:tcW w:w="760" w:type="dxa"/>
            <w:vAlign w:val="bottom"/>
            <w:shd w:val="clear" w:color="auto" w:fill="9A9A9A"/>
          </w:tcPr>
          <w:p>
            <w:pPr>
              <w:spacing w:after="0"/>
              <w:rPr>
                <w:sz w:val="2"/>
                <w:szCs w:val="2"/>
                <w:color w:val="auto"/>
              </w:rPr>
            </w:pPr>
          </w:p>
        </w:tc>
        <w:tc>
          <w:tcPr>
            <w:tcW w:w="1760" w:type="dxa"/>
            <w:vAlign w:val="bottom"/>
            <w:shd w:val="clear" w:color="auto" w:fill="9A9A9A"/>
          </w:tcPr>
          <w:p>
            <w:pPr>
              <w:spacing w:after="0"/>
              <w:rPr>
                <w:sz w:val="2"/>
                <w:szCs w:val="2"/>
                <w:color w:val="auto"/>
              </w:rPr>
            </w:pPr>
          </w:p>
        </w:tc>
        <w:tc>
          <w:tcPr>
            <w:tcW w:w="3620" w:type="dxa"/>
            <w:vAlign w:val="bottom"/>
            <w:gridSpan w:val="5"/>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00" w:type="dxa"/>
            <w:vAlign w:val="bottom"/>
            <w:gridSpan w:val="6"/>
            <w:vMerge w:val="restart"/>
          </w:tcPr>
          <w:p>
            <w:pPr>
              <w:ind w:left="360"/>
              <w:spacing w:after="0"/>
              <w:rPr>
                <w:sz w:val="20"/>
                <w:szCs w:val="20"/>
                <w:color w:val="auto"/>
              </w:rPr>
            </w:pPr>
            <w:r>
              <w:rPr>
                <w:rFonts w:ascii="Arial" w:cs="Arial" w:eastAsia="Arial" w:hAnsi="Arial"/>
                <w:sz w:val="13"/>
                <w:szCs w:val="13"/>
                <w:color w:val="auto"/>
              </w:rPr>
              <w:t>6. Individual or Joint/Group Filing (Check Applicable</w:t>
            </w: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tcPr>
          <w:p>
            <w:pPr>
              <w:spacing w:after="0"/>
              <w:rPr>
                <w:sz w:val="10"/>
                <w:szCs w:val="10"/>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3620" w:type="dxa"/>
            <w:vAlign w:val="bottom"/>
            <w:gridSpan w:val="5"/>
            <w:vMerge w:val="continue"/>
          </w:tcPr>
          <w:p>
            <w:pPr>
              <w:spacing w:after="0"/>
              <w:rPr>
                <w:sz w:val="10"/>
                <w:szCs w:val="10"/>
                <w:color w:val="auto"/>
              </w:rPr>
            </w:pPr>
          </w:p>
        </w:tc>
        <w:tc>
          <w:tcPr>
            <w:tcW w:w="3600" w:type="dxa"/>
            <w:vAlign w:val="bottom"/>
            <w:gridSpan w:val="6"/>
            <w:vMerge w:val="continue"/>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7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gridSpan w:val="2"/>
          </w:tcPr>
          <w:p>
            <w:pPr>
              <w:ind w:left="360"/>
              <w:spacing w:after="0"/>
              <w:rPr>
                <w:sz w:val="20"/>
                <w:szCs w:val="20"/>
                <w:color w:val="auto"/>
              </w:rPr>
            </w:pPr>
            <w:r>
              <w:rPr>
                <w:rFonts w:ascii="Arial" w:cs="Arial" w:eastAsia="Arial" w:hAnsi="Arial"/>
                <w:sz w:val="13"/>
                <w:szCs w:val="13"/>
                <w:color w:val="auto"/>
                <w:w w:val="96"/>
              </w:rPr>
              <w:t>Line)</w:t>
            </w:r>
          </w:p>
        </w:tc>
        <w:tc>
          <w:tcPr>
            <w:tcW w:w="10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CORONA</w:t>
            </w:r>
          </w:p>
        </w:tc>
        <w:tc>
          <w:tcPr>
            <w:tcW w:w="7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CA</w:t>
            </w:r>
          </w:p>
        </w:tc>
        <w:tc>
          <w:tcPr>
            <w:tcW w:w="1760" w:type="dxa"/>
            <w:vAlign w:val="bottom"/>
          </w:tcPr>
          <w:p>
            <w:pPr>
              <w:ind w:left="560"/>
              <w:spacing w:after="0"/>
              <w:rPr>
                <w:sz w:val="20"/>
                <w:szCs w:val="20"/>
                <w:color w:val="auto"/>
              </w:rPr>
            </w:pPr>
            <w:r>
              <w:rPr>
                <w:rFonts w:ascii="Times New Roman" w:cs="Times New Roman" w:eastAsia="Times New Roman" w:hAnsi="Times New Roman"/>
                <w:sz w:val="17"/>
                <w:szCs w:val="17"/>
                <w:color w:val="0000FF"/>
              </w:rPr>
              <w:t>92879</w:t>
            </w: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940" w:type="dxa"/>
            <w:vAlign w:val="bottom"/>
            <w:gridSpan w:val="4"/>
          </w:tcPr>
          <w:p>
            <w:pPr>
              <w:ind w:left="220"/>
              <w:spacing w:after="0"/>
              <w:rPr>
                <w:sz w:val="20"/>
                <w:szCs w:val="20"/>
                <w:color w:val="auto"/>
              </w:rPr>
            </w:pPr>
            <w:r>
              <w:rPr>
                <w:rFonts w:ascii="Arial" w:cs="Arial" w:eastAsia="Arial" w:hAnsi="Arial"/>
                <w:sz w:val="13"/>
                <w:szCs w:val="13"/>
                <w:color w:val="auto"/>
              </w:rPr>
              <w:t>Form filed by One Reporting Person</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760" w:type="dxa"/>
            <w:vAlign w:val="bottom"/>
            <w:tcBorders>
              <w:bottom w:val="single" w:sz="8" w:color="9A9A9A"/>
            </w:tcBorders>
          </w:tcPr>
          <w:p>
            <w:pPr>
              <w:spacing w:after="0"/>
              <w:rPr>
                <w:sz w:val="13"/>
                <w:szCs w:val="13"/>
                <w:color w:val="auto"/>
              </w:rPr>
            </w:pPr>
          </w:p>
        </w:tc>
        <w:tc>
          <w:tcPr>
            <w:tcW w:w="4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940" w:type="dxa"/>
            <w:vAlign w:val="bottom"/>
            <w:gridSpan w:val="4"/>
          </w:tcPr>
          <w:p>
            <w:pPr>
              <w:ind w:left="220"/>
              <w:spacing w:after="0"/>
              <w:rPr>
                <w:sz w:val="20"/>
                <w:szCs w:val="20"/>
                <w:color w:val="auto"/>
              </w:rPr>
            </w:pPr>
            <w:r>
              <w:rPr>
                <w:rFonts w:ascii="Arial" w:cs="Arial" w:eastAsia="Arial" w:hAnsi="Arial"/>
                <w:sz w:val="13"/>
                <w:szCs w:val="13"/>
                <w:color w:val="auto"/>
              </w:rPr>
              <w:t>Form filed by More than One Reporting</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760" w:type="dxa"/>
            <w:vAlign w:val="bottom"/>
            <w:tcBorders>
              <w:top w:val="single" w:sz="8" w:color="EEEEEE"/>
            </w:tcBorders>
            <w:vMerge w:val="restart"/>
          </w:tcPr>
          <w:p>
            <w:pPr>
              <w:ind w:left="100"/>
              <w:spacing w:after="0"/>
              <w:rPr>
                <w:sz w:val="20"/>
                <w:szCs w:val="20"/>
                <w:color w:val="auto"/>
              </w:rPr>
            </w:pPr>
            <w:r>
              <w:rPr>
                <w:rFonts w:ascii="Arial" w:cs="Arial" w:eastAsia="Arial" w:hAnsi="Arial"/>
                <w:sz w:val="13"/>
                <w:szCs w:val="13"/>
                <w:color w:val="auto"/>
              </w:rPr>
              <w:t>(State)</w:t>
            </w:r>
          </w:p>
        </w:tc>
        <w:tc>
          <w:tcPr>
            <w:tcW w:w="1760" w:type="dxa"/>
            <w:vAlign w:val="bottom"/>
            <w:tcBorders>
              <w:top w:val="single" w:sz="8" w:color="EEEEEE"/>
            </w:tcBorders>
            <w:vMerge w:val="restart"/>
          </w:tcPr>
          <w:p>
            <w:pPr>
              <w:ind w:left="560"/>
              <w:spacing w:after="0"/>
              <w:rPr>
                <w:sz w:val="20"/>
                <w:szCs w:val="20"/>
                <w:color w:val="auto"/>
              </w:rPr>
            </w:pPr>
            <w:r>
              <w:rPr>
                <w:rFonts w:ascii="Arial" w:cs="Arial" w:eastAsia="Arial" w:hAnsi="Arial"/>
                <w:sz w:val="13"/>
                <w:szCs w:val="13"/>
                <w:color w:val="auto"/>
              </w:rPr>
              <w:t>(Zip)</w:t>
            </w:r>
          </w:p>
        </w:tc>
        <w:tc>
          <w:tcPr>
            <w:tcW w:w="420" w:type="dxa"/>
            <w:vAlign w:val="bottom"/>
            <w:vMerge w:val="restart"/>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tcPr>
          <w:p>
            <w:pPr>
              <w:ind w:left="2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176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9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4240" w:type="dxa"/>
            <w:vAlign w:val="bottom"/>
            <w:tcBorders>
              <w:bottom w:val="single" w:sz="8" w:color="2C2C2C"/>
            </w:tcBorders>
            <w:gridSpan w:val="6"/>
          </w:tcPr>
          <w:p>
            <w:pPr>
              <w:spacing w:after="0"/>
              <w:rPr>
                <w:sz w:val="10"/>
                <w:szCs w:val="10"/>
                <w:color w:val="auto"/>
              </w:rPr>
            </w:pPr>
          </w:p>
        </w:tc>
        <w:tc>
          <w:tcPr>
            <w:tcW w:w="112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7120" w:type="dxa"/>
            <w:vAlign w:val="bottom"/>
            <w:tcBorders>
              <w:top w:val="single" w:sz="8" w:color="2C2C2C"/>
            </w:tcBorders>
            <w:gridSpan w:val="9"/>
          </w:tcPr>
          <w:p>
            <w:pPr>
              <w:jc w:val="center"/>
              <w:ind w:right="73"/>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9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21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180" w:type="dxa"/>
            <w:vAlign w:val="bottom"/>
            <w:gridSpan w:val="2"/>
          </w:tcPr>
          <w:p>
            <w:pPr>
              <w:ind w:left="11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180" w:type="dxa"/>
            <w:vAlign w:val="bottom"/>
            <w:gridSpan w:val="2"/>
          </w:tcPr>
          <w:p>
            <w:pPr>
              <w:ind w:left="116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0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180" w:type="dxa"/>
            <w:vAlign w:val="bottom"/>
            <w:gridSpan w:val="2"/>
          </w:tcPr>
          <w:p>
            <w:pPr>
              <w:ind w:left="11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7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080" w:type="dxa"/>
            <w:vAlign w:val="bottom"/>
            <w:vMerge w:val="restart"/>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94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9"/>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0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0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7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1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2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6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2"/>
          </w:tcPr>
          <w:p>
            <w:pPr>
              <w:jc w:val="right"/>
              <w:ind w:right="95"/>
              <w:spacing w:after="0"/>
              <w:rPr>
                <w:sz w:val="20"/>
                <w:szCs w:val="20"/>
                <w:color w:val="auto"/>
              </w:rPr>
            </w:pPr>
            <w:r>
              <w:rPr>
                <w:rFonts w:ascii="Times New Roman" w:cs="Times New Roman" w:eastAsia="Times New Roman" w:hAnsi="Times New Roman"/>
                <w:sz w:val="17"/>
                <w:szCs w:val="17"/>
                <w:color w:val="0000FF"/>
              </w:rPr>
              <w:t>05/22/2026</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26"/>
                <w:szCs w:val="26"/>
                <w:color w:val="0000FF"/>
                <w:w w:val="91"/>
                <w:vertAlign w:val="subscript"/>
              </w:rPr>
              <w:t>J</w:t>
            </w:r>
            <w:r>
              <w:rPr>
                <w:rFonts w:ascii="Times New Roman" w:cs="Times New Roman" w:eastAsia="Times New Roman" w:hAnsi="Times New Roman"/>
                <w:sz w:val="11"/>
                <w:szCs w:val="11"/>
                <w:color w:val="008000"/>
                <w:w w:val="91"/>
              </w:rPr>
              <w:t>(1)</w:t>
            </w:r>
          </w:p>
        </w:tc>
        <w:tc>
          <w:tcPr>
            <w:tcW w:w="840" w:type="dxa"/>
            <w:vAlign w:val="bottom"/>
            <w:tcBorders>
              <w:bottom w:val="single" w:sz="8" w:color="2C2C2C"/>
            </w:tcBorders>
          </w:tcPr>
          <w:p>
            <w:pPr>
              <w:jc w:val="right"/>
              <w:ind w:right="13"/>
              <w:spacing w:after="0"/>
              <w:rPr>
                <w:sz w:val="20"/>
                <w:szCs w:val="20"/>
                <w:color w:val="auto"/>
              </w:rPr>
            </w:pPr>
            <w:r>
              <w:rPr>
                <w:rFonts w:ascii="Times New Roman" w:cs="Times New Roman" w:eastAsia="Times New Roman" w:hAnsi="Times New Roman"/>
                <w:sz w:val="17"/>
                <w:szCs w:val="17"/>
                <w:color w:val="0000FF"/>
              </w:rPr>
              <w:t>1,151,867</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20" w:type="dxa"/>
            <w:vAlign w:val="bottom"/>
            <w:tcBorders>
              <w:bottom w:val="single" w:sz="8" w:color="2C2C2C"/>
            </w:tcBorders>
          </w:tcPr>
          <w:p>
            <w:pPr>
              <w:jc w:val="right"/>
              <w:ind w:right="148"/>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1,359,681</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60" w:type="dxa"/>
            <w:vAlign w:val="bottom"/>
          </w:tcPr>
          <w:p>
            <w:pPr>
              <w:spacing w:after="0"/>
              <w:rPr>
                <w:sz w:val="22"/>
                <w:szCs w:val="22"/>
                <w:color w:val="auto"/>
              </w:rPr>
            </w:pPr>
          </w:p>
        </w:tc>
        <w:tc>
          <w:tcPr>
            <w:tcW w:w="2180" w:type="dxa"/>
            <w:vAlign w:val="bottom"/>
            <w:gridSpan w:val="2"/>
          </w:tcPr>
          <w:p>
            <w:pPr>
              <w:jc w:val="right"/>
              <w:ind w:right="95"/>
              <w:spacing w:after="0"/>
              <w:rPr>
                <w:sz w:val="20"/>
                <w:szCs w:val="20"/>
                <w:color w:val="auto"/>
              </w:rPr>
            </w:pPr>
            <w:r>
              <w:rPr>
                <w:rFonts w:ascii="Times New Roman" w:cs="Times New Roman" w:eastAsia="Times New Roman" w:hAnsi="Times New Roman"/>
                <w:sz w:val="17"/>
                <w:szCs w:val="17"/>
                <w:color w:val="0000FF"/>
              </w:rPr>
              <w:t>05/22/2026</w:t>
            </w:r>
          </w:p>
        </w:tc>
        <w:tc>
          <w:tcPr>
            <w:tcW w:w="1100" w:type="dxa"/>
            <w:vAlign w:val="bottom"/>
          </w:tcPr>
          <w:p>
            <w:pPr>
              <w:spacing w:after="0"/>
              <w:rPr>
                <w:sz w:val="22"/>
                <w:szCs w:val="22"/>
                <w:color w:val="auto"/>
              </w:rPr>
            </w:pPr>
          </w:p>
        </w:tc>
        <w:tc>
          <w:tcPr>
            <w:tcW w:w="780" w:type="dxa"/>
            <w:vAlign w:val="bottom"/>
          </w:tcPr>
          <w:p>
            <w:pPr>
              <w:jc w:val="center"/>
              <w:ind w:right="301"/>
              <w:spacing w:after="0"/>
              <w:rPr>
                <w:sz w:val="20"/>
                <w:szCs w:val="20"/>
                <w:color w:val="auto"/>
              </w:rPr>
            </w:pPr>
            <w:r>
              <w:rPr>
                <w:rFonts w:ascii="Times New Roman" w:cs="Times New Roman" w:eastAsia="Times New Roman" w:hAnsi="Times New Roman"/>
                <w:sz w:val="13"/>
                <w:szCs w:val="13"/>
                <w:color w:val="0000FF"/>
              </w:rPr>
              <w:t>G</w:t>
            </w:r>
          </w:p>
        </w:tc>
        <w:tc>
          <w:tcPr>
            <w:tcW w:w="8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0000FF"/>
              </w:rPr>
              <w:t>5,908</w:t>
            </w: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20" w:type="dxa"/>
            <w:vAlign w:val="bottom"/>
          </w:tcPr>
          <w:p>
            <w:pPr>
              <w:jc w:val="right"/>
              <w:ind w:right="148"/>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Pr>
          <w:p>
            <w:pPr>
              <w:spacing w:after="0"/>
              <w:rPr>
                <w:sz w:val="22"/>
                <w:szCs w:val="22"/>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1,353,773</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Brandon</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11,291,136</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Limited</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Partnership</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No. 1</w:t>
            </w:r>
            <w:r>
              <w:rPr>
                <w:rFonts w:ascii="Times New Roman" w:cs="Times New Roman" w:eastAsia="Times New Roman" w:hAnsi="Times New Roman"/>
                <w:sz w:val="21"/>
                <w:szCs w:val="21"/>
                <w:color w:val="008000"/>
                <w:vertAlign w:val="superscript"/>
              </w:rPr>
              <w:t>(2)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Brandon</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58,773,888</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Limited</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Partnership</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9"/>
        </w:trPr>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17"/>
                <w:szCs w:val="17"/>
                <w:color w:val="0000FF"/>
              </w:rPr>
              <w:t>No. 2</w:t>
            </w:r>
            <w:r>
              <w:rPr>
                <w:rFonts w:ascii="Times New Roman" w:cs="Times New Roman" w:eastAsia="Times New Roman" w:hAnsi="Times New Roman"/>
                <w:sz w:val="21"/>
                <w:szCs w:val="21"/>
                <w:color w:val="008000"/>
                <w:vertAlign w:val="superscript"/>
              </w:rPr>
              <w:t>(2)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1760" w:type="dxa"/>
            <w:vAlign w:val="bottom"/>
            <w:tcBorders>
              <w:top w:val="single" w:sz="8" w:color="808080"/>
            </w:tcBorders>
            <w:shd w:val="clear" w:color="auto" w:fill="2C2C2C"/>
          </w:tcPr>
          <w:p>
            <w:pPr>
              <w:spacing w:after="0" w:line="20" w:lineRule="exact"/>
              <w:rPr>
                <w:sz w:val="1"/>
                <w:szCs w:val="1"/>
                <w:color w:val="auto"/>
              </w:rPr>
            </w:pPr>
          </w:p>
        </w:tc>
        <w:tc>
          <w:tcPr>
            <w:tcW w:w="42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48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4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74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6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20"/>
              <w:spacing w:after="0" w:line="143"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23.14</w:t>
            </w: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03/14/2027</w:t>
            </w: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4,326</w:t>
            </w:r>
          </w:p>
        </w:tc>
        <w:tc>
          <w:tcPr>
            <w:tcW w:w="74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7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By Hilrod</w:t>
            </w: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740" w:type="dxa"/>
            <w:vAlign w:val="bottom"/>
          </w:tcPr>
          <w:p>
            <w:pPr>
              <w:spacing w:after="0"/>
              <w:rPr>
                <w:sz w:val="6"/>
                <w:szCs w:val="6"/>
                <w:color w:val="auto"/>
              </w:rPr>
            </w:pPr>
          </w:p>
        </w:tc>
        <w:tc>
          <w:tcPr>
            <w:tcW w:w="68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6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Holdings</w:t>
            </w: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20"/>
              <w:spacing w:after="0" w:line="143"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23.14</w:t>
            </w: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03/14/2027</w:t>
            </w: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49,926</w:t>
            </w:r>
          </w:p>
        </w:tc>
        <w:tc>
          <w:tcPr>
            <w:tcW w:w="740" w:type="dxa"/>
            <w:vAlign w:val="bottom"/>
            <w:vMerge w:val="restart"/>
          </w:tcPr>
          <w:p>
            <w:pPr>
              <w:ind w:left="360"/>
              <w:spacing w:after="0" w:line="143" w:lineRule="exact"/>
              <w:rPr>
                <w:sz w:val="20"/>
                <w:szCs w:val="20"/>
                <w:color w:val="auto"/>
              </w:rPr>
            </w:pPr>
            <w:r>
              <w:rPr>
                <w:rFonts w:ascii="Times New Roman" w:cs="Times New Roman" w:eastAsia="Times New Roman" w:hAnsi="Times New Roman"/>
                <w:sz w:val="13"/>
                <w:szCs w:val="13"/>
                <w:color w:val="0000FF"/>
              </w:rPr>
              <w:t>I</w:t>
            </w: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80" w:type="dxa"/>
            <w:vAlign w:val="bottom"/>
            <w:vMerge w:val="restart"/>
          </w:tcPr>
          <w:p>
            <w:pPr>
              <w:ind w:left="1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vMerge w:val="restart"/>
          </w:tcPr>
          <w:p>
            <w:pPr>
              <w:ind w:left="80"/>
              <w:spacing w:after="0" w:line="139" w:lineRule="exact"/>
              <w:rPr>
                <w:sz w:val="20"/>
                <w:szCs w:val="20"/>
                <w:color w:val="auto"/>
              </w:rPr>
            </w:pPr>
            <w:r>
              <w:rPr>
                <w:rFonts w:ascii="Times New Roman" w:cs="Times New Roman" w:eastAsia="Times New Roman" w:hAnsi="Times New Roman"/>
                <w:sz w:val="13"/>
                <w:szCs w:val="13"/>
                <w:color w:val="0000FF"/>
              </w:rPr>
              <w:t>XVIII, L.P.</w:t>
            </w:r>
          </w:p>
        </w:tc>
        <w:tc>
          <w:tcPr>
            <w:tcW w:w="0" w:type="dxa"/>
            <w:vAlign w:val="bottom"/>
          </w:tcPr>
          <w:p>
            <w:pPr>
              <w:spacing w:after="0"/>
              <w:rPr>
                <w:sz w:val="1"/>
                <w:szCs w:val="1"/>
                <w:color w:val="auto"/>
              </w:rPr>
            </w:pPr>
          </w:p>
        </w:tc>
      </w:tr>
      <w:tr>
        <w:trPr>
          <w:trHeight w:val="6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9"/>
        </w:trPr>
        <w:tc>
          <w:tcPr>
            <w:tcW w:w="70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ind w:left="80"/>
              <w:spacing w:after="0" w:line="109" w:lineRule="exact"/>
              <w:rPr>
                <w:sz w:val="20"/>
                <w:szCs w:val="20"/>
                <w:color w:val="auto"/>
              </w:rPr>
            </w:pPr>
            <w:r>
              <w:rPr>
                <w:rFonts w:ascii="Times New Roman" w:cs="Times New Roman" w:eastAsia="Times New Roman" w:hAnsi="Times New Roman"/>
                <w:sz w:val="11"/>
                <w:szCs w:val="11"/>
                <w:color w:val="008000"/>
              </w:rPr>
              <w:t>(2)</w:t>
            </w:r>
          </w:p>
        </w:tc>
        <w:tc>
          <w:tcPr>
            <w:tcW w:w="0" w:type="dxa"/>
            <w:vAlign w:val="bottom"/>
          </w:tcPr>
          <w:p>
            <w:pPr>
              <w:spacing w:after="0"/>
              <w:rPr>
                <w:sz w:val="1"/>
                <w:szCs w:val="1"/>
                <w:color w:val="auto"/>
              </w:rPr>
            </w:pPr>
          </w:p>
        </w:tc>
      </w:tr>
      <w:tr>
        <w:trPr>
          <w:trHeight w:val="200"/>
        </w:trPr>
        <w:tc>
          <w:tcPr>
            <w:tcW w:w="700" w:type="dxa"/>
            <w:vAlign w:val="bottom"/>
            <w:tcBorders>
              <w:bottom w:val="single" w:sz="8" w:color="808080"/>
            </w:tcBorders>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Borders>
              <w:bottom w:val="single" w:sz="8" w:color="808080"/>
            </w:tcBorders>
          </w:tcPr>
          <w:p>
            <w:pPr>
              <w:spacing w:after="0"/>
              <w:rPr>
                <w:sz w:val="16"/>
                <w:szCs w:val="16"/>
                <w:color w:val="auto"/>
              </w:rPr>
            </w:pPr>
          </w:p>
        </w:tc>
        <w:tc>
          <w:tcPr>
            <w:tcW w:w="1100" w:type="dxa"/>
            <w:vAlign w:val="bottom"/>
            <w:tcBorders>
              <w:bottom w:val="single" w:sz="8" w:color="808080"/>
            </w:tcBorders>
          </w:tcPr>
          <w:p>
            <w:pPr>
              <w:spacing w:after="0"/>
              <w:rPr>
                <w:sz w:val="16"/>
                <w:szCs w:val="16"/>
                <w:color w:val="auto"/>
              </w:rPr>
            </w:pPr>
          </w:p>
        </w:tc>
        <w:tc>
          <w:tcPr>
            <w:tcW w:w="1080" w:type="dxa"/>
            <w:vAlign w:val="bottom"/>
            <w:tcBorders>
              <w:bottom w:val="single" w:sz="8" w:color="808080"/>
            </w:tcBorders>
          </w:tcPr>
          <w:p>
            <w:pPr>
              <w:spacing w:after="0"/>
              <w:rPr>
                <w:sz w:val="16"/>
                <w:szCs w:val="16"/>
                <w:color w:val="auto"/>
              </w:rPr>
            </w:pPr>
          </w:p>
        </w:tc>
        <w:tc>
          <w:tcPr>
            <w:tcW w:w="820" w:type="dxa"/>
            <w:vAlign w:val="bottom"/>
            <w:tcBorders>
              <w:bottom w:val="single" w:sz="8" w:color="808080"/>
            </w:tcBorders>
          </w:tcPr>
          <w:p>
            <w:pPr>
              <w:spacing w:after="0"/>
              <w:rPr>
                <w:sz w:val="16"/>
                <w:szCs w:val="16"/>
                <w:color w:val="auto"/>
              </w:rPr>
            </w:pPr>
          </w:p>
        </w:tc>
        <w:tc>
          <w:tcPr>
            <w:tcW w:w="720" w:type="dxa"/>
            <w:vAlign w:val="bottom"/>
            <w:tcBorders>
              <w:bottom w:val="single" w:sz="8" w:color="808080"/>
            </w:tcBorders>
          </w:tcPr>
          <w:p>
            <w:pPr>
              <w:spacing w:after="0"/>
              <w:rPr>
                <w:sz w:val="16"/>
                <w:szCs w:val="16"/>
                <w:color w:val="auto"/>
              </w:rPr>
            </w:pPr>
          </w:p>
        </w:tc>
        <w:tc>
          <w:tcPr>
            <w:tcW w:w="780" w:type="dxa"/>
            <w:vAlign w:val="bottom"/>
            <w:tcBorders>
              <w:bottom w:val="single" w:sz="8" w:color="808080"/>
            </w:tcBorders>
          </w:tcPr>
          <w:p>
            <w:pPr>
              <w:spacing w:after="0"/>
              <w:rPr>
                <w:sz w:val="16"/>
                <w:szCs w:val="16"/>
                <w:color w:val="auto"/>
              </w:rPr>
            </w:pPr>
          </w:p>
        </w:tc>
        <w:tc>
          <w:tcPr>
            <w:tcW w:w="740" w:type="dxa"/>
            <w:vAlign w:val="bottom"/>
            <w:tcBorders>
              <w:bottom w:val="single" w:sz="8" w:color="808080"/>
            </w:tcBorders>
          </w:tcPr>
          <w:p>
            <w:pPr>
              <w:spacing w:after="0"/>
              <w:rPr>
                <w:sz w:val="16"/>
                <w:szCs w:val="16"/>
                <w:color w:val="auto"/>
              </w:rPr>
            </w:pPr>
          </w:p>
        </w:tc>
        <w:tc>
          <w:tcPr>
            <w:tcW w:w="680" w:type="dxa"/>
            <w:vAlign w:val="bottom"/>
            <w:tcBorders>
              <w:bottom w:val="single" w:sz="8" w:color="808080"/>
            </w:tcBorders>
          </w:tcPr>
          <w:p>
            <w:pPr>
              <w:spacing w:after="0"/>
              <w:rPr>
                <w:sz w:val="16"/>
                <w:szCs w:val="16"/>
                <w:color w:val="auto"/>
              </w:rPr>
            </w:pPr>
          </w:p>
        </w:tc>
        <w:tc>
          <w:tcPr>
            <w:tcW w:w="520" w:type="dxa"/>
            <w:vAlign w:val="bottom"/>
            <w:tcBorders>
              <w:bottom w:val="single" w:sz="8" w:color="808080"/>
            </w:tcBorders>
          </w:tcPr>
          <w:p>
            <w:pPr>
              <w:spacing w:after="0"/>
              <w:rPr>
                <w:sz w:val="16"/>
                <w:szCs w:val="16"/>
                <w:color w:val="auto"/>
              </w:rPr>
            </w:pPr>
          </w:p>
        </w:tc>
        <w:tc>
          <w:tcPr>
            <w:tcW w:w="700" w:type="dxa"/>
            <w:vAlign w:val="bottom"/>
            <w:tcBorders>
              <w:bottom w:val="single" w:sz="8" w:color="808080"/>
            </w:tcBorders>
          </w:tcPr>
          <w:p>
            <w:pPr>
              <w:spacing w:after="0"/>
              <w:rPr>
                <w:sz w:val="16"/>
                <w:szCs w:val="16"/>
                <w:color w:val="auto"/>
              </w:rPr>
            </w:pPr>
          </w:p>
        </w:tc>
        <w:tc>
          <w:tcPr>
            <w:tcW w:w="940" w:type="dxa"/>
            <w:vAlign w:val="bottom"/>
            <w:tcBorders>
              <w:bottom w:val="single" w:sz="8" w:color="808080"/>
            </w:tcBorders>
          </w:tcPr>
          <w:p>
            <w:pPr>
              <w:spacing w:after="0"/>
              <w:rPr>
                <w:sz w:val="16"/>
                <w:szCs w:val="16"/>
                <w:color w:val="auto"/>
              </w:rPr>
            </w:pPr>
          </w:p>
        </w:tc>
        <w:tc>
          <w:tcPr>
            <w:tcW w:w="740" w:type="dxa"/>
            <w:vAlign w:val="bottom"/>
            <w:tcBorders>
              <w:bottom w:val="single" w:sz="8" w:color="808080"/>
            </w:tcBorders>
          </w:tcPr>
          <w:p>
            <w:pPr>
              <w:spacing w:after="0"/>
              <w:rPr>
                <w:sz w:val="16"/>
                <w:szCs w:val="16"/>
                <w:color w:val="auto"/>
              </w:rPr>
            </w:pPr>
          </w:p>
        </w:tc>
        <w:tc>
          <w:tcPr>
            <w:tcW w:w="74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0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Borders>
              <w:top w:val="single" w:sz="8" w:color="2C2C2C"/>
            </w:tcBorders>
          </w:tcPr>
          <w:p>
            <w:pPr>
              <w:spacing w:after="0"/>
              <w:rPr>
                <w:sz w:val="15"/>
                <w:szCs w:val="15"/>
                <w:color w:val="auto"/>
              </w:rPr>
            </w:pPr>
          </w:p>
        </w:tc>
        <w:tc>
          <w:tcPr>
            <w:tcW w:w="1100" w:type="dxa"/>
            <w:vAlign w:val="bottom"/>
            <w:tcBorders>
              <w:top w:val="single" w:sz="8" w:color="2C2C2C"/>
            </w:tcBorders>
          </w:tcPr>
          <w:p>
            <w:pPr>
              <w:spacing w:after="0"/>
              <w:rPr>
                <w:sz w:val="15"/>
                <w:szCs w:val="15"/>
                <w:color w:val="auto"/>
              </w:rPr>
            </w:pPr>
          </w:p>
        </w:tc>
        <w:tc>
          <w:tcPr>
            <w:tcW w:w="1080" w:type="dxa"/>
            <w:vAlign w:val="bottom"/>
            <w:tcBorders>
              <w:top w:val="single" w:sz="8" w:color="2C2C2C"/>
            </w:tcBorders>
          </w:tcPr>
          <w:p>
            <w:pPr>
              <w:spacing w:after="0"/>
              <w:rPr>
                <w:sz w:val="15"/>
                <w:szCs w:val="15"/>
                <w:color w:val="auto"/>
              </w:rPr>
            </w:pPr>
          </w:p>
        </w:tc>
        <w:tc>
          <w:tcPr>
            <w:tcW w:w="820" w:type="dxa"/>
            <w:vAlign w:val="bottom"/>
            <w:tcBorders>
              <w:top w:val="single" w:sz="8" w:color="2C2C2C"/>
            </w:tcBorders>
          </w:tcPr>
          <w:p>
            <w:pPr>
              <w:spacing w:after="0"/>
              <w:rPr>
                <w:sz w:val="15"/>
                <w:szCs w:val="15"/>
                <w:color w:val="auto"/>
              </w:rPr>
            </w:pPr>
          </w:p>
        </w:tc>
        <w:tc>
          <w:tcPr>
            <w:tcW w:w="720" w:type="dxa"/>
            <w:vAlign w:val="bottom"/>
            <w:tcBorders>
              <w:top w:val="single" w:sz="8" w:color="2C2C2C"/>
            </w:tcBorders>
          </w:tcPr>
          <w:p>
            <w:pPr>
              <w:spacing w:after="0"/>
              <w:rPr>
                <w:sz w:val="15"/>
                <w:szCs w:val="15"/>
                <w:color w:val="auto"/>
              </w:rPr>
            </w:pPr>
          </w:p>
        </w:tc>
        <w:tc>
          <w:tcPr>
            <w:tcW w:w="780" w:type="dxa"/>
            <w:vAlign w:val="bottom"/>
            <w:tcBorders>
              <w:top w:val="single" w:sz="8" w:color="2C2C2C"/>
            </w:tcBorders>
          </w:tcPr>
          <w:p>
            <w:pPr>
              <w:spacing w:after="0"/>
              <w:rPr>
                <w:sz w:val="15"/>
                <w:szCs w:val="15"/>
                <w:color w:val="auto"/>
              </w:rPr>
            </w:pPr>
          </w:p>
        </w:tc>
        <w:tc>
          <w:tcPr>
            <w:tcW w:w="740" w:type="dxa"/>
            <w:vAlign w:val="bottom"/>
            <w:tcBorders>
              <w:top w:val="single" w:sz="8" w:color="2C2C2C"/>
            </w:tcBorders>
          </w:tcPr>
          <w:p>
            <w:pPr>
              <w:spacing w:after="0"/>
              <w:rPr>
                <w:sz w:val="15"/>
                <w:szCs w:val="15"/>
                <w:color w:val="auto"/>
              </w:rPr>
            </w:pPr>
          </w:p>
        </w:tc>
        <w:tc>
          <w:tcPr>
            <w:tcW w:w="680" w:type="dxa"/>
            <w:vAlign w:val="bottom"/>
            <w:tcBorders>
              <w:top w:val="single" w:sz="8" w:color="2C2C2C"/>
            </w:tcBorders>
          </w:tcPr>
          <w:p>
            <w:pPr>
              <w:spacing w:after="0"/>
              <w:rPr>
                <w:sz w:val="15"/>
                <w:szCs w:val="15"/>
                <w:color w:val="auto"/>
              </w:rPr>
            </w:pPr>
          </w:p>
        </w:tc>
        <w:tc>
          <w:tcPr>
            <w:tcW w:w="520" w:type="dxa"/>
            <w:vAlign w:val="bottom"/>
            <w:tcBorders>
              <w:top w:val="single" w:sz="8" w:color="2C2C2C"/>
            </w:tcBorders>
          </w:tcPr>
          <w:p>
            <w:pPr>
              <w:spacing w:after="0"/>
              <w:rPr>
                <w:sz w:val="15"/>
                <w:szCs w:val="15"/>
                <w:color w:val="auto"/>
              </w:rPr>
            </w:pPr>
          </w:p>
        </w:tc>
        <w:tc>
          <w:tcPr>
            <w:tcW w:w="700" w:type="dxa"/>
            <w:vAlign w:val="bottom"/>
            <w:tcBorders>
              <w:top w:val="single" w:sz="8" w:color="2C2C2C"/>
            </w:tcBorders>
          </w:tcPr>
          <w:p>
            <w:pPr>
              <w:spacing w:after="0"/>
              <w:rPr>
                <w:sz w:val="15"/>
                <w:szCs w:val="15"/>
                <w:color w:val="auto"/>
              </w:rPr>
            </w:pPr>
          </w:p>
        </w:tc>
        <w:tc>
          <w:tcPr>
            <w:tcW w:w="940" w:type="dxa"/>
            <w:vAlign w:val="bottom"/>
            <w:tcBorders>
              <w:top w:val="single" w:sz="8" w:color="2C2C2C"/>
            </w:tcBorders>
          </w:tcPr>
          <w:p>
            <w:pPr>
              <w:spacing w:after="0"/>
              <w:rPr>
                <w:sz w:val="15"/>
                <w:szCs w:val="15"/>
                <w:color w:val="auto"/>
              </w:rPr>
            </w:pPr>
          </w:p>
        </w:tc>
        <w:tc>
          <w:tcPr>
            <w:tcW w:w="740" w:type="dxa"/>
            <w:vAlign w:val="bottom"/>
            <w:tcBorders>
              <w:top w:val="single" w:sz="8" w:color="2C2C2C"/>
            </w:tcBorders>
          </w:tcPr>
          <w:p>
            <w:pPr>
              <w:spacing w:after="0"/>
              <w:rPr>
                <w:sz w:val="15"/>
                <w:szCs w:val="15"/>
                <w:color w:val="auto"/>
              </w:rPr>
            </w:pPr>
          </w:p>
        </w:tc>
        <w:tc>
          <w:tcPr>
            <w:tcW w:w="740" w:type="dxa"/>
            <w:vAlign w:val="bottom"/>
            <w:tcBorders>
              <w:top w:val="single" w:sz="8" w:color="2C2C2C"/>
            </w:tcBorders>
            <w:vMerge w:val="restart"/>
          </w:tcPr>
          <w:p>
            <w:pPr>
              <w:ind w:left="80"/>
              <w:spacing w:after="0"/>
              <w:rPr>
                <w:sz w:val="20"/>
                <w:szCs w:val="20"/>
                <w:color w:val="auto"/>
              </w:rPr>
            </w:pPr>
            <w:r>
              <w:rPr>
                <w:rFonts w:ascii="Times New Roman" w:cs="Times New Roman" w:eastAsia="Times New Roman" w:hAnsi="Times New Roman"/>
                <w:sz w:val="13"/>
                <w:szCs w:val="13"/>
                <w:color w:val="0000FF"/>
              </w:rPr>
              <w:t>By Hilrod</w:t>
            </w: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740" w:type="dxa"/>
            <w:vAlign w:val="bottom"/>
          </w:tcPr>
          <w:p>
            <w:pPr>
              <w:spacing w:after="0"/>
              <w:rPr>
                <w:sz w:val="6"/>
                <w:szCs w:val="6"/>
                <w:color w:val="auto"/>
              </w:rPr>
            </w:pPr>
          </w:p>
        </w:tc>
        <w:tc>
          <w:tcPr>
            <w:tcW w:w="68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6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Holdings</w:t>
            </w: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20"/>
              <w:spacing w:after="0" w:line="143"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23.14</w:t>
            </w: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03/14/2027</w:t>
            </w: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9"/>
              </w:rPr>
              <w:t>153,742</w:t>
            </w:r>
          </w:p>
        </w:tc>
        <w:tc>
          <w:tcPr>
            <w:tcW w:w="740" w:type="dxa"/>
            <w:vAlign w:val="bottom"/>
            <w:vMerge w:val="restart"/>
          </w:tcPr>
          <w:p>
            <w:pPr>
              <w:ind w:left="360"/>
              <w:spacing w:after="0" w:line="143" w:lineRule="exact"/>
              <w:rPr>
                <w:sz w:val="20"/>
                <w:szCs w:val="20"/>
                <w:color w:val="auto"/>
              </w:rPr>
            </w:pPr>
            <w:r>
              <w:rPr>
                <w:rFonts w:ascii="Times New Roman" w:cs="Times New Roman" w:eastAsia="Times New Roman" w:hAnsi="Times New Roman"/>
                <w:sz w:val="13"/>
                <w:szCs w:val="13"/>
                <w:color w:val="0000FF"/>
              </w:rPr>
              <w:t>I</w:t>
            </w: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80" w:type="dxa"/>
            <w:vAlign w:val="bottom"/>
            <w:vMerge w:val="restart"/>
          </w:tcPr>
          <w:p>
            <w:pPr>
              <w:ind w:left="1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vMerge w:val="restart"/>
          </w:tcPr>
          <w:p>
            <w:pPr>
              <w:ind w:left="80"/>
              <w:spacing w:after="0" w:line="139" w:lineRule="exact"/>
              <w:rPr>
                <w:sz w:val="20"/>
                <w:szCs w:val="20"/>
                <w:color w:val="auto"/>
              </w:rPr>
            </w:pPr>
            <w:r>
              <w:rPr>
                <w:rFonts w:ascii="Times New Roman" w:cs="Times New Roman" w:eastAsia="Times New Roman" w:hAnsi="Times New Roman"/>
                <w:sz w:val="13"/>
                <w:szCs w:val="13"/>
                <w:color w:val="0000FF"/>
              </w:rPr>
              <w:t>XXIII, L.P.</w:t>
            </w:r>
          </w:p>
        </w:tc>
        <w:tc>
          <w:tcPr>
            <w:tcW w:w="0" w:type="dxa"/>
            <w:vAlign w:val="bottom"/>
          </w:tcPr>
          <w:p>
            <w:pPr>
              <w:spacing w:after="0"/>
              <w:rPr>
                <w:sz w:val="1"/>
                <w:szCs w:val="1"/>
                <w:color w:val="auto"/>
              </w:rPr>
            </w:pPr>
          </w:p>
        </w:tc>
      </w:tr>
      <w:tr>
        <w:trPr>
          <w:trHeight w:val="6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9"/>
        </w:trPr>
        <w:tc>
          <w:tcPr>
            <w:tcW w:w="70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ind w:left="80"/>
              <w:spacing w:after="0" w:line="109" w:lineRule="exact"/>
              <w:rPr>
                <w:sz w:val="20"/>
                <w:szCs w:val="20"/>
                <w:color w:val="auto"/>
              </w:rPr>
            </w:pPr>
            <w:r>
              <w:rPr>
                <w:rFonts w:ascii="Times New Roman" w:cs="Times New Roman" w:eastAsia="Times New Roman" w:hAnsi="Times New Roman"/>
                <w:sz w:val="11"/>
                <w:szCs w:val="11"/>
                <w:color w:val="008000"/>
              </w:rPr>
              <w:t>(2)</w:t>
            </w:r>
          </w:p>
        </w:tc>
        <w:tc>
          <w:tcPr>
            <w:tcW w:w="0" w:type="dxa"/>
            <w:vAlign w:val="bottom"/>
          </w:tcPr>
          <w:p>
            <w:pPr>
              <w:spacing w:after="0"/>
              <w:rPr>
                <w:sz w:val="1"/>
                <w:szCs w:val="1"/>
                <w:color w:val="auto"/>
              </w:rPr>
            </w:pPr>
          </w:p>
        </w:tc>
      </w:tr>
      <w:tr>
        <w:trPr>
          <w:trHeight w:val="200"/>
        </w:trPr>
        <w:tc>
          <w:tcPr>
            <w:tcW w:w="700" w:type="dxa"/>
            <w:vAlign w:val="bottom"/>
            <w:tcBorders>
              <w:bottom w:val="single" w:sz="8" w:color="808080"/>
            </w:tcBorders>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Borders>
              <w:bottom w:val="single" w:sz="8" w:color="808080"/>
            </w:tcBorders>
          </w:tcPr>
          <w:p>
            <w:pPr>
              <w:spacing w:after="0"/>
              <w:rPr>
                <w:sz w:val="16"/>
                <w:szCs w:val="16"/>
                <w:color w:val="auto"/>
              </w:rPr>
            </w:pPr>
          </w:p>
        </w:tc>
        <w:tc>
          <w:tcPr>
            <w:tcW w:w="1100" w:type="dxa"/>
            <w:vAlign w:val="bottom"/>
            <w:tcBorders>
              <w:bottom w:val="single" w:sz="8" w:color="808080"/>
            </w:tcBorders>
          </w:tcPr>
          <w:p>
            <w:pPr>
              <w:spacing w:after="0"/>
              <w:rPr>
                <w:sz w:val="16"/>
                <w:szCs w:val="16"/>
                <w:color w:val="auto"/>
              </w:rPr>
            </w:pPr>
          </w:p>
        </w:tc>
        <w:tc>
          <w:tcPr>
            <w:tcW w:w="1080" w:type="dxa"/>
            <w:vAlign w:val="bottom"/>
            <w:tcBorders>
              <w:bottom w:val="single" w:sz="8" w:color="808080"/>
            </w:tcBorders>
          </w:tcPr>
          <w:p>
            <w:pPr>
              <w:spacing w:after="0"/>
              <w:rPr>
                <w:sz w:val="16"/>
                <w:szCs w:val="16"/>
                <w:color w:val="auto"/>
              </w:rPr>
            </w:pPr>
          </w:p>
        </w:tc>
        <w:tc>
          <w:tcPr>
            <w:tcW w:w="820" w:type="dxa"/>
            <w:vAlign w:val="bottom"/>
            <w:tcBorders>
              <w:bottom w:val="single" w:sz="8" w:color="808080"/>
            </w:tcBorders>
          </w:tcPr>
          <w:p>
            <w:pPr>
              <w:spacing w:after="0"/>
              <w:rPr>
                <w:sz w:val="16"/>
                <w:szCs w:val="16"/>
                <w:color w:val="auto"/>
              </w:rPr>
            </w:pPr>
          </w:p>
        </w:tc>
        <w:tc>
          <w:tcPr>
            <w:tcW w:w="720" w:type="dxa"/>
            <w:vAlign w:val="bottom"/>
            <w:tcBorders>
              <w:bottom w:val="single" w:sz="8" w:color="808080"/>
            </w:tcBorders>
          </w:tcPr>
          <w:p>
            <w:pPr>
              <w:spacing w:after="0"/>
              <w:rPr>
                <w:sz w:val="16"/>
                <w:szCs w:val="16"/>
                <w:color w:val="auto"/>
              </w:rPr>
            </w:pPr>
          </w:p>
        </w:tc>
        <w:tc>
          <w:tcPr>
            <w:tcW w:w="780" w:type="dxa"/>
            <w:vAlign w:val="bottom"/>
            <w:tcBorders>
              <w:bottom w:val="single" w:sz="8" w:color="808080"/>
            </w:tcBorders>
          </w:tcPr>
          <w:p>
            <w:pPr>
              <w:spacing w:after="0"/>
              <w:rPr>
                <w:sz w:val="16"/>
                <w:szCs w:val="16"/>
                <w:color w:val="auto"/>
              </w:rPr>
            </w:pPr>
          </w:p>
        </w:tc>
        <w:tc>
          <w:tcPr>
            <w:tcW w:w="740" w:type="dxa"/>
            <w:vAlign w:val="bottom"/>
            <w:tcBorders>
              <w:bottom w:val="single" w:sz="8" w:color="808080"/>
            </w:tcBorders>
          </w:tcPr>
          <w:p>
            <w:pPr>
              <w:spacing w:after="0"/>
              <w:rPr>
                <w:sz w:val="16"/>
                <w:szCs w:val="16"/>
                <w:color w:val="auto"/>
              </w:rPr>
            </w:pPr>
          </w:p>
        </w:tc>
        <w:tc>
          <w:tcPr>
            <w:tcW w:w="680" w:type="dxa"/>
            <w:vAlign w:val="bottom"/>
            <w:tcBorders>
              <w:bottom w:val="single" w:sz="8" w:color="808080"/>
            </w:tcBorders>
          </w:tcPr>
          <w:p>
            <w:pPr>
              <w:spacing w:after="0"/>
              <w:rPr>
                <w:sz w:val="16"/>
                <w:szCs w:val="16"/>
                <w:color w:val="auto"/>
              </w:rPr>
            </w:pPr>
          </w:p>
        </w:tc>
        <w:tc>
          <w:tcPr>
            <w:tcW w:w="520" w:type="dxa"/>
            <w:vAlign w:val="bottom"/>
            <w:tcBorders>
              <w:bottom w:val="single" w:sz="8" w:color="808080"/>
            </w:tcBorders>
          </w:tcPr>
          <w:p>
            <w:pPr>
              <w:spacing w:after="0"/>
              <w:rPr>
                <w:sz w:val="16"/>
                <w:szCs w:val="16"/>
                <w:color w:val="auto"/>
              </w:rPr>
            </w:pPr>
          </w:p>
        </w:tc>
        <w:tc>
          <w:tcPr>
            <w:tcW w:w="700" w:type="dxa"/>
            <w:vAlign w:val="bottom"/>
            <w:tcBorders>
              <w:bottom w:val="single" w:sz="8" w:color="808080"/>
            </w:tcBorders>
          </w:tcPr>
          <w:p>
            <w:pPr>
              <w:spacing w:after="0"/>
              <w:rPr>
                <w:sz w:val="16"/>
                <w:szCs w:val="16"/>
                <w:color w:val="auto"/>
              </w:rPr>
            </w:pPr>
          </w:p>
        </w:tc>
        <w:tc>
          <w:tcPr>
            <w:tcW w:w="940" w:type="dxa"/>
            <w:vAlign w:val="bottom"/>
            <w:tcBorders>
              <w:bottom w:val="single" w:sz="8" w:color="808080"/>
            </w:tcBorders>
          </w:tcPr>
          <w:p>
            <w:pPr>
              <w:spacing w:after="0"/>
              <w:rPr>
                <w:sz w:val="16"/>
                <w:szCs w:val="16"/>
                <w:color w:val="auto"/>
              </w:rPr>
            </w:pPr>
          </w:p>
        </w:tc>
        <w:tc>
          <w:tcPr>
            <w:tcW w:w="740" w:type="dxa"/>
            <w:vAlign w:val="bottom"/>
            <w:tcBorders>
              <w:bottom w:val="single" w:sz="8" w:color="808080"/>
            </w:tcBorders>
          </w:tcPr>
          <w:p>
            <w:pPr>
              <w:spacing w:after="0"/>
              <w:rPr>
                <w:sz w:val="16"/>
                <w:szCs w:val="16"/>
                <w:color w:val="auto"/>
              </w:rPr>
            </w:pPr>
          </w:p>
        </w:tc>
        <w:tc>
          <w:tcPr>
            <w:tcW w:w="74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0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Borders>
              <w:top w:val="single" w:sz="8" w:color="2C2C2C"/>
            </w:tcBorders>
          </w:tcPr>
          <w:p>
            <w:pPr>
              <w:spacing w:after="0"/>
              <w:rPr>
                <w:sz w:val="15"/>
                <w:szCs w:val="15"/>
                <w:color w:val="auto"/>
              </w:rPr>
            </w:pPr>
          </w:p>
        </w:tc>
        <w:tc>
          <w:tcPr>
            <w:tcW w:w="1100" w:type="dxa"/>
            <w:vAlign w:val="bottom"/>
            <w:tcBorders>
              <w:top w:val="single" w:sz="8" w:color="2C2C2C"/>
            </w:tcBorders>
          </w:tcPr>
          <w:p>
            <w:pPr>
              <w:spacing w:after="0"/>
              <w:rPr>
                <w:sz w:val="15"/>
                <w:szCs w:val="15"/>
                <w:color w:val="auto"/>
              </w:rPr>
            </w:pPr>
          </w:p>
        </w:tc>
        <w:tc>
          <w:tcPr>
            <w:tcW w:w="1080" w:type="dxa"/>
            <w:vAlign w:val="bottom"/>
            <w:tcBorders>
              <w:top w:val="single" w:sz="8" w:color="2C2C2C"/>
            </w:tcBorders>
          </w:tcPr>
          <w:p>
            <w:pPr>
              <w:spacing w:after="0"/>
              <w:rPr>
                <w:sz w:val="15"/>
                <w:szCs w:val="15"/>
                <w:color w:val="auto"/>
              </w:rPr>
            </w:pPr>
          </w:p>
        </w:tc>
        <w:tc>
          <w:tcPr>
            <w:tcW w:w="820" w:type="dxa"/>
            <w:vAlign w:val="bottom"/>
            <w:tcBorders>
              <w:top w:val="single" w:sz="8" w:color="2C2C2C"/>
            </w:tcBorders>
          </w:tcPr>
          <w:p>
            <w:pPr>
              <w:spacing w:after="0"/>
              <w:rPr>
                <w:sz w:val="15"/>
                <w:szCs w:val="15"/>
                <w:color w:val="auto"/>
              </w:rPr>
            </w:pPr>
          </w:p>
        </w:tc>
        <w:tc>
          <w:tcPr>
            <w:tcW w:w="720" w:type="dxa"/>
            <w:vAlign w:val="bottom"/>
            <w:tcBorders>
              <w:top w:val="single" w:sz="8" w:color="2C2C2C"/>
            </w:tcBorders>
          </w:tcPr>
          <w:p>
            <w:pPr>
              <w:spacing w:after="0"/>
              <w:rPr>
                <w:sz w:val="15"/>
                <w:szCs w:val="15"/>
                <w:color w:val="auto"/>
              </w:rPr>
            </w:pPr>
          </w:p>
        </w:tc>
        <w:tc>
          <w:tcPr>
            <w:tcW w:w="780" w:type="dxa"/>
            <w:vAlign w:val="bottom"/>
            <w:tcBorders>
              <w:top w:val="single" w:sz="8" w:color="2C2C2C"/>
            </w:tcBorders>
          </w:tcPr>
          <w:p>
            <w:pPr>
              <w:spacing w:after="0"/>
              <w:rPr>
                <w:sz w:val="15"/>
                <w:szCs w:val="15"/>
                <w:color w:val="auto"/>
              </w:rPr>
            </w:pPr>
          </w:p>
        </w:tc>
        <w:tc>
          <w:tcPr>
            <w:tcW w:w="740" w:type="dxa"/>
            <w:vAlign w:val="bottom"/>
            <w:tcBorders>
              <w:top w:val="single" w:sz="8" w:color="2C2C2C"/>
            </w:tcBorders>
          </w:tcPr>
          <w:p>
            <w:pPr>
              <w:spacing w:after="0"/>
              <w:rPr>
                <w:sz w:val="15"/>
                <w:szCs w:val="15"/>
                <w:color w:val="auto"/>
              </w:rPr>
            </w:pPr>
          </w:p>
        </w:tc>
        <w:tc>
          <w:tcPr>
            <w:tcW w:w="680" w:type="dxa"/>
            <w:vAlign w:val="bottom"/>
            <w:tcBorders>
              <w:top w:val="single" w:sz="8" w:color="2C2C2C"/>
            </w:tcBorders>
          </w:tcPr>
          <w:p>
            <w:pPr>
              <w:spacing w:after="0"/>
              <w:rPr>
                <w:sz w:val="15"/>
                <w:szCs w:val="15"/>
                <w:color w:val="auto"/>
              </w:rPr>
            </w:pPr>
          </w:p>
        </w:tc>
        <w:tc>
          <w:tcPr>
            <w:tcW w:w="520" w:type="dxa"/>
            <w:vAlign w:val="bottom"/>
            <w:tcBorders>
              <w:top w:val="single" w:sz="8" w:color="2C2C2C"/>
            </w:tcBorders>
          </w:tcPr>
          <w:p>
            <w:pPr>
              <w:spacing w:after="0"/>
              <w:rPr>
                <w:sz w:val="15"/>
                <w:szCs w:val="15"/>
                <w:color w:val="auto"/>
              </w:rPr>
            </w:pPr>
          </w:p>
        </w:tc>
        <w:tc>
          <w:tcPr>
            <w:tcW w:w="700" w:type="dxa"/>
            <w:vAlign w:val="bottom"/>
            <w:tcBorders>
              <w:top w:val="single" w:sz="8" w:color="2C2C2C"/>
            </w:tcBorders>
          </w:tcPr>
          <w:p>
            <w:pPr>
              <w:spacing w:after="0"/>
              <w:rPr>
                <w:sz w:val="15"/>
                <w:szCs w:val="15"/>
                <w:color w:val="auto"/>
              </w:rPr>
            </w:pPr>
          </w:p>
        </w:tc>
        <w:tc>
          <w:tcPr>
            <w:tcW w:w="940" w:type="dxa"/>
            <w:vAlign w:val="bottom"/>
            <w:tcBorders>
              <w:top w:val="single" w:sz="8" w:color="2C2C2C"/>
            </w:tcBorders>
          </w:tcPr>
          <w:p>
            <w:pPr>
              <w:spacing w:after="0"/>
              <w:rPr>
                <w:sz w:val="15"/>
                <w:szCs w:val="15"/>
                <w:color w:val="auto"/>
              </w:rPr>
            </w:pPr>
          </w:p>
        </w:tc>
        <w:tc>
          <w:tcPr>
            <w:tcW w:w="740" w:type="dxa"/>
            <w:vAlign w:val="bottom"/>
            <w:tcBorders>
              <w:top w:val="single" w:sz="8" w:color="2C2C2C"/>
            </w:tcBorders>
          </w:tcPr>
          <w:p>
            <w:pPr>
              <w:spacing w:after="0"/>
              <w:rPr>
                <w:sz w:val="15"/>
                <w:szCs w:val="15"/>
                <w:color w:val="auto"/>
              </w:rPr>
            </w:pPr>
          </w:p>
        </w:tc>
        <w:tc>
          <w:tcPr>
            <w:tcW w:w="740" w:type="dxa"/>
            <w:vAlign w:val="bottom"/>
            <w:tcBorders>
              <w:top w:val="single" w:sz="8" w:color="2C2C2C"/>
            </w:tcBorders>
            <w:vMerge w:val="restart"/>
          </w:tcPr>
          <w:p>
            <w:pPr>
              <w:ind w:left="80"/>
              <w:spacing w:after="0"/>
              <w:rPr>
                <w:sz w:val="20"/>
                <w:szCs w:val="20"/>
                <w:color w:val="auto"/>
              </w:rPr>
            </w:pPr>
            <w:r>
              <w:rPr>
                <w:rFonts w:ascii="Times New Roman" w:cs="Times New Roman" w:eastAsia="Times New Roman" w:hAnsi="Times New Roman"/>
                <w:sz w:val="13"/>
                <w:szCs w:val="13"/>
                <w:color w:val="0000FF"/>
              </w:rPr>
              <w:t>By Hilrod</w:t>
            </w: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740" w:type="dxa"/>
            <w:vAlign w:val="bottom"/>
          </w:tcPr>
          <w:p>
            <w:pPr>
              <w:spacing w:after="0"/>
              <w:rPr>
                <w:sz w:val="6"/>
                <w:szCs w:val="6"/>
                <w:color w:val="auto"/>
              </w:rPr>
            </w:pPr>
          </w:p>
        </w:tc>
        <w:tc>
          <w:tcPr>
            <w:tcW w:w="68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6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Holdings</w:t>
            </w: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20"/>
              <w:spacing w:after="0" w:line="143"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23.14</w:t>
            </w: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03/14/2027</w:t>
            </w: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9"/>
              </w:rPr>
              <w:t>403,006</w:t>
            </w:r>
          </w:p>
        </w:tc>
        <w:tc>
          <w:tcPr>
            <w:tcW w:w="740" w:type="dxa"/>
            <w:vAlign w:val="bottom"/>
            <w:vMerge w:val="restart"/>
          </w:tcPr>
          <w:p>
            <w:pPr>
              <w:ind w:left="360"/>
              <w:spacing w:after="0" w:line="143" w:lineRule="exact"/>
              <w:rPr>
                <w:sz w:val="20"/>
                <w:szCs w:val="20"/>
                <w:color w:val="auto"/>
              </w:rPr>
            </w:pPr>
            <w:r>
              <w:rPr>
                <w:rFonts w:ascii="Times New Roman" w:cs="Times New Roman" w:eastAsia="Times New Roman" w:hAnsi="Times New Roman"/>
                <w:sz w:val="13"/>
                <w:szCs w:val="13"/>
                <w:color w:val="0000FF"/>
              </w:rPr>
              <w:t>I</w:t>
            </w: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80" w:type="dxa"/>
            <w:vAlign w:val="bottom"/>
            <w:vMerge w:val="restart"/>
          </w:tcPr>
          <w:p>
            <w:pPr>
              <w:ind w:left="1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vMerge w:val="restart"/>
          </w:tcPr>
          <w:p>
            <w:pPr>
              <w:ind w:left="80"/>
              <w:spacing w:after="0" w:line="139" w:lineRule="exact"/>
              <w:rPr>
                <w:sz w:val="20"/>
                <w:szCs w:val="20"/>
                <w:color w:val="auto"/>
              </w:rPr>
            </w:pPr>
            <w:r>
              <w:rPr>
                <w:rFonts w:ascii="Times New Roman" w:cs="Times New Roman" w:eastAsia="Times New Roman" w:hAnsi="Times New Roman"/>
                <w:sz w:val="13"/>
                <w:szCs w:val="13"/>
                <w:color w:val="0000FF"/>
              </w:rPr>
              <w:t>XXVI, L.P.</w:t>
            </w:r>
          </w:p>
        </w:tc>
        <w:tc>
          <w:tcPr>
            <w:tcW w:w="0" w:type="dxa"/>
            <w:vAlign w:val="bottom"/>
          </w:tcPr>
          <w:p>
            <w:pPr>
              <w:spacing w:after="0"/>
              <w:rPr>
                <w:sz w:val="1"/>
                <w:szCs w:val="1"/>
                <w:color w:val="auto"/>
              </w:rPr>
            </w:pPr>
          </w:p>
        </w:tc>
      </w:tr>
      <w:tr>
        <w:trPr>
          <w:trHeight w:val="6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9"/>
        </w:trPr>
        <w:tc>
          <w:tcPr>
            <w:tcW w:w="70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ind w:left="80"/>
              <w:spacing w:after="0" w:line="109" w:lineRule="exact"/>
              <w:rPr>
                <w:sz w:val="20"/>
                <w:szCs w:val="20"/>
                <w:color w:val="auto"/>
              </w:rPr>
            </w:pPr>
            <w:r>
              <w:rPr>
                <w:rFonts w:ascii="Times New Roman" w:cs="Times New Roman" w:eastAsia="Times New Roman" w:hAnsi="Times New Roman"/>
                <w:sz w:val="11"/>
                <w:szCs w:val="11"/>
                <w:color w:val="008000"/>
              </w:rPr>
              <w:t>(2)</w:t>
            </w:r>
          </w:p>
        </w:tc>
        <w:tc>
          <w:tcPr>
            <w:tcW w:w="0" w:type="dxa"/>
            <w:vAlign w:val="bottom"/>
          </w:tcPr>
          <w:p>
            <w:pPr>
              <w:spacing w:after="0"/>
              <w:rPr>
                <w:sz w:val="1"/>
                <w:szCs w:val="1"/>
                <w:color w:val="auto"/>
              </w:rPr>
            </w:pPr>
          </w:p>
        </w:tc>
      </w:tr>
      <w:tr>
        <w:trPr>
          <w:trHeight w:val="175"/>
        </w:trPr>
        <w:tc>
          <w:tcPr>
            <w:tcW w:w="700" w:type="dxa"/>
            <w:vAlign w:val="bottom"/>
            <w:tcBorders>
              <w:bottom w:val="single" w:sz="8" w:color="808080"/>
            </w:tcBorders>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Borders>
              <w:bottom w:val="single" w:sz="8" w:color="808080"/>
            </w:tcBorders>
          </w:tcPr>
          <w:p>
            <w:pPr>
              <w:spacing w:after="0"/>
              <w:rPr>
                <w:sz w:val="15"/>
                <w:szCs w:val="15"/>
                <w:color w:val="auto"/>
              </w:rPr>
            </w:pPr>
          </w:p>
        </w:tc>
        <w:tc>
          <w:tcPr>
            <w:tcW w:w="1100" w:type="dxa"/>
            <w:vAlign w:val="bottom"/>
            <w:tcBorders>
              <w:bottom w:val="single" w:sz="8" w:color="808080"/>
            </w:tcBorders>
          </w:tcPr>
          <w:p>
            <w:pPr>
              <w:spacing w:after="0"/>
              <w:rPr>
                <w:sz w:val="15"/>
                <w:szCs w:val="15"/>
                <w:color w:val="auto"/>
              </w:rPr>
            </w:pPr>
          </w:p>
        </w:tc>
        <w:tc>
          <w:tcPr>
            <w:tcW w:w="1080" w:type="dxa"/>
            <w:vAlign w:val="bottom"/>
            <w:tcBorders>
              <w:bottom w:val="single" w:sz="8" w:color="808080"/>
            </w:tcBorders>
          </w:tcPr>
          <w:p>
            <w:pPr>
              <w:spacing w:after="0"/>
              <w:rPr>
                <w:sz w:val="15"/>
                <w:szCs w:val="15"/>
                <w:color w:val="auto"/>
              </w:rPr>
            </w:pPr>
          </w:p>
        </w:tc>
        <w:tc>
          <w:tcPr>
            <w:tcW w:w="820" w:type="dxa"/>
            <w:vAlign w:val="bottom"/>
            <w:tcBorders>
              <w:bottom w:val="single" w:sz="8" w:color="808080"/>
            </w:tcBorders>
          </w:tcPr>
          <w:p>
            <w:pPr>
              <w:spacing w:after="0"/>
              <w:rPr>
                <w:sz w:val="15"/>
                <w:szCs w:val="15"/>
                <w:color w:val="auto"/>
              </w:rPr>
            </w:pPr>
          </w:p>
        </w:tc>
        <w:tc>
          <w:tcPr>
            <w:tcW w:w="720" w:type="dxa"/>
            <w:vAlign w:val="bottom"/>
            <w:tcBorders>
              <w:bottom w:val="single" w:sz="8" w:color="808080"/>
            </w:tcBorders>
          </w:tcPr>
          <w:p>
            <w:pPr>
              <w:spacing w:after="0"/>
              <w:rPr>
                <w:sz w:val="15"/>
                <w:szCs w:val="15"/>
                <w:color w:val="auto"/>
              </w:rPr>
            </w:pPr>
          </w:p>
        </w:tc>
        <w:tc>
          <w:tcPr>
            <w:tcW w:w="780" w:type="dxa"/>
            <w:vAlign w:val="bottom"/>
            <w:tcBorders>
              <w:bottom w:val="single" w:sz="8" w:color="808080"/>
            </w:tcBorders>
          </w:tcPr>
          <w:p>
            <w:pPr>
              <w:spacing w:after="0"/>
              <w:rPr>
                <w:sz w:val="15"/>
                <w:szCs w:val="15"/>
                <w:color w:val="auto"/>
              </w:rPr>
            </w:pPr>
          </w:p>
        </w:tc>
        <w:tc>
          <w:tcPr>
            <w:tcW w:w="740" w:type="dxa"/>
            <w:vAlign w:val="bottom"/>
            <w:tcBorders>
              <w:bottom w:val="single" w:sz="8" w:color="808080"/>
            </w:tcBorders>
          </w:tcPr>
          <w:p>
            <w:pPr>
              <w:spacing w:after="0"/>
              <w:rPr>
                <w:sz w:val="15"/>
                <w:szCs w:val="15"/>
                <w:color w:val="auto"/>
              </w:rPr>
            </w:pPr>
          </w:p>
        </w:tc>
        <w:tc>
          <w:tcPr>
            <w:tcW w:w="680" w:type="dxa"/>
            <w:vAlign w:val="bottom"/>
            <w:tcBorders>
              <w:bottom w:val="single" w:sz="8" w:color="808080"/>
            </w:tcBorders>
          </w:tcPr>
          <w:p>
            <w:pPr>
              <w:spacing w:after="0"/>
              <w:rPr>
                <w:sz w:val="15"/>
                <w:szCs w:val="15"/>
                <w:color w:val="auto"/>
              </w:rPr>
            </w:pPr>
          </w:p>
        </w:tc>
        <w:tc>
          <w:tcPr>
            <w:tcW w:w="520" w:type="dxa"/>
            <w:vAlign w:val="bottom"/>
            <w:tcBorders>
              <w:bottom w:val="single" w:sz="8" w:color="808080"/>
            </w:tcBorders>
          </w:tcPr>
          <w:p>
            <w:pPr>
              <w:spacing w:after="0"/>
              <w:rPr>
                <w:sz w:val="15"/>
                <w:szCs w:val="15"/>
                <w:color w:val="auto"/>
              </w:rPr>
            </w:pPr>
          </w:p>
        </w:tc>
        <w:tc>
          <w:tcPr>
            <w:tcW w:w="700" w:type="dxa"/>
            <w:vAlign w:val="bottom"/>
            <w:tcBorders>
              <w:bottom w:val="single" w:sz="8" w:color="808080"/>
            </w:tcBorders>
          </w:tcPr>
          <w:p>
            <w:pPr>
              <w:spacing w:after="0"/>
              <w:rPr>
                <w:sz w:val="15"/>
                <w:szCs w:val="15"/>
                <w:color w:val="auto"/>
              </w:rPr>
            </w:pPr>
          </w:p>
        </w:tc>
        <w:tc>
          <w:tcPr>
            <w:tcW w:w="940" w:type="dxa"/>
            <w:vAlign w:val="bottom"/>
            <w:tcBorders>
              <w:bottom w:val="single" w:sz="8" w:color="808080"/>
            </w:tcBorders>
          </w:tcPr>
          <w:p>
            <w:pPr>
              <w:spacing w:after="0"/>
              <w:rPr>
                <w:sz w:val="15"/>
                <w:szCs w:val="15"/>
                <w:color w:val="auto"/>
              </w:rPr>
            </w:pPr>
          </w:p>
        </w:tc>
        <w:tc>
          <w:tcPr>
            <w:tcW w:w="740" w:type="dxa"/>
            <w:vAlign w:val="bottom"/>
            <w:tcBorders>
              <w:bottom w:val="single" w:sz="8" w:color="808080"/>
            </w:tcBorders>
          </w:tcPr>
          <w:p>
            <w:pPr>
              <w:spacing w:after="0"/>
              <w:rPr>
                <w:sz w:val="15"/>
                <w:szCs w:val="15"/>
                <w:color w:val="auto"/>
              </w:rPr>
            </w:pPr>
          </w:p>
        </w:tc>
        <w:tc>
          <w:tcPr>
            <w:tcW w:w="74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460" w:top="216" w:right="359" w:bottom="73"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281940</wp:posOffset>
            </wp:positionH>
            <wp:positionV relativeFrom="page">
              <wp:posOffset>88900</wp:posOffset>
            </wp:positionV>
            <wp:extent cx="7045960" cy="103435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5960" cy="10343515"/>
                    </a:xfrm>
                    <a:prstGeom prst="rect">
                      <a:avLst/>
                    </a:prstGeom>
                    <a:noFill/>
                  </pic:spPr>
                </pic:pic>
              </a:graphicData>
            </a:graphic>
          </wp:anchor>
        </w:drawing>
        <w:t>Table II - Derivative Securities Acquired, Disposed of, or Beneficially Owned</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r>
    </w:tbl>
    <w:p>
      <w:pPr>
        <w:spacing w:after="0" w:line="39" w:lineRule="exact"/>
        <w:rPr>
          <w:sz w:val="20"/>
          <w:szCs w:val="20"/>
          <w:color w:val="auto"/>
        </w:rPr>
      </w:pPr>
    </w:p>
    <w:p>
      <w:pPr>
        <w:sectPr>
          <w:pgSz w:w="11900" w:h="16838" w:orient="portrait"/>
          <w:cols w:equalWidth="0" w:num="1">
            <w:col w:w="11040"/>
          </w:cols>
          <w:pgMar w:left="480" w:top="192" w:right="379" w:bottom="0" w:gutter="0" w:footer="0" w:header="0"/>
        </w:sectPr>
      </w:pPr>
    </w:p>
    <w:p>
      <w:pPr>
        <w:ind w:left="60"/>
        <w:spacing w:after="0"/>
        <w:rPr>
          <w:sz w:val="20"/>
          <w:szCs w:val="20"/>
          <w:color w:val="auto"/>
        </w:rPr>
      </w:pPr>
      <w:r>
        <w:rPr>
          <w:rFonts w:ascii="Times New Roman" w:cs="Times New Roman" w:eastAsia="Times New Roman" w:hAnsi="Times New Roman"/>
          <w:sz w:val="13"/>
          <w:szCs w:val="13"/>
          <w:color w:val="0000FF"/>
        </w:rPr>
        <w:t>Employee</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0000FF"/>
        </w:rPr>
        <w:t>Stock</w:t>
      </w:r>
    </w:p>
    <w:p>
      <w:pPr>
        <w:ind w:left="60"/>
        <w:spacing w:after="0" w:line="228" w:lineRule="auto"/>
        <w:tabs>
          <w:tab w:leader="none" w:pos="900" w:val="left"/>
        </w:tabs>
        <w:rPr>
          <w:sz w:val="20"/>
          <w:szCs w:val="20"/>
          <w:color w:val="auto"/>
        </w:rPr>
      </w:pPr>
      <w:r>
        <w:rPr>
          <w:rFonts w:ascii="Times New Roman" w:cs="Times New Roman" w:eastAsia="Times New Roman" w:hAnsi="Times New Roman"/>
          <w:sz w:val="13"/>
          <w:szCs w:val="13"/>
          <w:color w:val="0000FF"/>
        </w:rPr>
        <w:t>Option</w:t>
      </w:r>
      <w:r>
        <w:rPr>
          <w:sz w:val="20"/>
          <w:szCs w:val="20"/>
          <w:color w:val="auto"/>
        </w:rPr>
        <w:tab/>
      </w:r>
      <w:r>
        <w:rPr>
          <w:rFonts w:ascii="Arial" w:cs="Arial" w:eastAsia="Arial" w:hAnsi="Arial"/>
          <w:sz w:val="12"/>
          <w:szCs w:val="12"/>
          <w:color w:val="auto"/>
        </w:rPr>
        <w:t>$</w:t>
      </w:r>
      <w:r>
        <w:rPr>
          <w:rFonts w:ascii="Times New Roman" w:cs="Times New Roman" w:eastAsia="Times New Roman" w:hAnsi="Times New Roman"/>
          <w:sz w:val="13"/>
          <w:szCs w:val="13"/>
          <w:color w:val="0000FF"/>
        </w:rPr>
        <w:t>29.37</w:t>
      </w:r>
    </w:p>
    <w:p>
      <w:pPr>
        <w:ind w:left="60"/>
        <w:spacing w:after="0" w:line="230" w:lineRule="auto"/>
        <w:rPr>
          <w:sz w:val="20"/>
          <w:szCs w:val="20"/>
          <w:color w:val="auto"/>
        </w:rPr>
      </w:pPr>
      <w:r>
        <w:rPr>
          <w:rFonts w:ascii="Times New Roman" w:cs="Times New Roman" w:eastAsia="Times New Roman" w:hAnsi="Times New Roman"/>
          <w:sz w:val="13"/>
          <w:szCs w:val="13"/>
          <w:color w:val="0000FF"/>
        </w:rPr>
        <w:t>(right to</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0000FF"/>
        </w:rPr>
        <w:t>buy)</w:t>
      </w:r>
    </w:p>
    <w:p>
      <w:pPr>
        <w:spacing w:after="0" w:line="1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0000FF"/>
        </w:rPr>
        <w:t>Employee</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0000FF"/>
        </w:rPr>
        <w:t>Stock</w:t>
      </w:r>
    </w:p>
    <w:p>
      <w:pPr>
        <w:ind w:left="60"/>
        <w:spacing w:after="0" w:line="228" w:lineRule="auto"/>
        <w:tabs>
          <w:tab w:leader="none" w:pos="900" w:val="left"/>
        </w:tabs>
        <w:rPr>
          <w:sz w:val="20"/>
          <w:szCs w:val="20"/>
          <w:color w:val="auto"/>
        </w:rPr>
      </w:pPr>
      <w:r>
        <w:rPr>
          <w:rFonts w:ascii="Times New Roman" w:cs="Times New Roman" w:eastAsia="Times New Roman" w:hAnsi="Times New Roman"/>
          <w:sz w:val="13"/>
          <w:szCs w:val="13"/>
          <w:color w:val="0000FF"/>
        </w:rPr>
        <w:t>Option</w:t>
      </w:r>
      <w:r>
        <w:rPr>
          <w:sz w:val="20"/>
          <w:szCs w:val="20"/>
          <w:color w:val="auto"/>
        </w:rPr>
        <w:tab/>
      </w:r>
      <w:r>
        <w:rPr>
          <w:rFonts w:ascii="Arial" w:cs="Arial" w:eastAsia="Arial" w:hAnsi="Arial"/>
          <w:sz w:val="12"/>
          <w:szCs w:val="12"/>
          <w:color w:val="auto"/>
        </w:rPr>
        <w:t>$</w:t>
      </w:r>
      <w:r>
        <w:rPr>
          <w:rFonts w:ascii="Times New Roman" w:cs="Times New Roman" w:eastAsia="Times New Roman" w:hAnsi="Times New Roman"/>
          <w:sz w:val="13"/>
          <w:szCs w:val="13"/>
          <w:color w:val="0000FF"/>
        </w:rPr>
        <w:t>29.37</w:t>
      </w:r>
    </w:p>
    <w:p>
      <w:pPr>
        <w:ind w:left="60"/>
        <w:spacing w:after="0" w:line="230" w:lineRule="auto"/>
        <w:rPr>
          <w:sz w:val="20"/>
          <w:szCs w:val="20"/>
          <w:color w:val="auto"/>
        </w:rPr>
      </w:pPr>
      <w:r>
        <w:rPr>
          <w:rFonts w:ascii="Times New Roman" w:cs="Times New Roman" w:eastAsia="Times New Roman" w:hAnsi="Times New Roman"/>
          <w:sz w:val="13"/>
          <w:szCs w:val="13"/>
          <w:color w:val="0000FF"/>
        </w:rPr>
        <w:t>(right to</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0000FF"/>
        </w:rPr>
        <w:t>buy)</w:t>
      </w:r>
    </w:p>
    <w:p>
      <w:pPr>
        <w:spacing w:after="0" w:line="1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0000FF"/>
        </w:rPr>
        <w:t>Employee</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0000FF"/>
        </w:rPr>
        <w:t>Stock</w:t>
      </w:r>
    </w:p>
    <w:p>
      <w:pPr>
        <w:ind w:left="60"/>
        <w:spacing w:after="0" w:line="228" w:lineRule="auto"/>
        <w:tabs>
          <w:tab w:leader="none" w:pos="900" w:val="left"/>
        </w:tabs>
        <w:rPr>
          <w:sz w:val="20"/>
          <w:szCs w:val="20"/>
          <w:color w:val="auto"/>
        </w:rPr>
      </w:pPr>
      <w:r>
        <w:rPr>
          <w:rFonts w:ascii="Times New Roman" w:cs="Times New Roman" w:eastAsia="Times New Roman" w:hAnsi="Times New Roman"/>
          <w:sz w:val="13"/>
          <w:szCs w:val="13"/>
          <w:color w:val="0000FF"/>
        </w:rPr>
        <w:t>Option</w:t>
      </w:r>
      <w:r>
        <w:rPr>
          <w:sz w:val="20"/>
          <w:szCs w:val="20"/>
          <w:color w:val="auto"/>
        </w:rPr>
        <w:tab/>
      </w:r>
      <w:r>
        <w:rPr>
          <w:rFonts w:ascii="Arial" w:cs="Arial" w:eastAsia="Arial" w:hAnsi="Arial"/>
          <w:sz w:val="12"/>
          <w:szCs w:val="12"/>
          <w:color w:val="auto"/>
        </w:rPr>
        <w:t>$</w:t>
      </w:r>
      <w:r>
        <w:rPr>
          <w:rFonts w:ascii="Times New Roman" w:cs="Times New Roman" w:eastAsia="Times New Roman" w:hAnsi="Times New Roman"/>
          <w:sz w:val="13"/>
          <w:szCs w:val="13"/>
          <w:color w:val="0000FF"/>
        </w:rPr>
        <w:t>29.37</w:t>
      </w:r>
    </w:p>
    <w:p>
      <w:pPr>
        <w:ind w:left="60"/>
        <w:spacing w:after="0" w:line="230" w:lineRule="auto"/>
        <w:rPr>
          <w:sz w:val="20"/>
          <w:szCs w:val="20"/>
          <w:color w:val="auto"/>
        </w:rPr>
      </w:pPr>
      <w:r>
        <w:rPr>
          <w:rFonts w:ascii="Times New Roman" w:cs="Times New Roman" w:eastAsia="Times New Roman" w:hAnsi="Times New Roman"/>
          <w:sz w:val="13"/>
          <w:szCs w:val="13"/>
          <w:color w:val="0000FF"/>
        </w:rPr>
        <w:t>(right to</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0000FF"/>
        </w:rPr>
        <w:t>buy)</w:t>
      </w:r>
    </w:p>
    <w:p>
      <w:pPr>
        <w:spacing w:after="0" w:line="1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0000FF"/>
        </w:rPr>
        <w:t>Employee</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0000FF"/>
        </w:rPr>
        <w:t>Stock</w:t>
      </w:r>
    </w:p>
    <w:p>
      <w:pPr>
        <w:ind w:left="60"/>
        <w:spacing w:after="0" w:line="228" w:lineRule="auto"/>
        <w:tabs>
          <w:tab w:leader="none" w:pos="900" w:val="left"/>
        </w:tabs>
        <w:rPr>
          <w:sz w:val="20"/>
          <w:szCs w:val="20"/>
          <w:color w:val="auto"/>
        </w:rPr>
      </w:pPr>
      <w:r>
        <w:rPr>
          <w:rFonts w:ascii="Times New Roman" w:cs="Times New Roman" w:eastAsia="Times New Roman" w:hAnsi="Times New Roman"/>
          <w:sz w:val="13"/>
          <w:szCs w:val="13"/>
          <w:color w:val="0000FF"/>
        </w:rPr>
        <w:t>Option</w:t>
      </w:r>
      <w:r>
        <w:rPr>
          <w:sz w:val="20"/>
          <w:szCs w:val="20"/>
          <w:color w:val="auto"/>
        </w:rPr>
        <w:tab/>
      </w:r>
      <w:r>
        <w:rPr>
          <w:rFonts w:ascii="Arial" w:cs="Arial" w:eastAsia="Arial" w:hAnsi="Arial"/>
          <w:sz w:val="12"/>
          <w:szCs w:val="12"/>
          <w:color w:val="auto"/>
        </w:rPr>
        <w:t>$</w:t>
      </w:r>
      <w:r>
        <w:rPr>
          <w:rFonts w:ascii="Times New Roman" w:cs="Times New Roman" w:eastAsia="Times New Roman" w:hAnsi="Times New Roman"/>
          <w:sz w:val="13"/>
          <w:szCs w:val="13"/>
          <w:color w:val="0000FF"/>
        </w:rPr>
        <w:t>29.84</w:t>
      </w:r>
    </w:p>
    <w:p>
      <w:pPr>
        <w:ind w:left="60"/>
        <w:spacing w:after="0" w:line="230" w:lineRule="auto"/>
        <w:rPr>
          <w:sz w:val="20"/>
          <w:szCs w:val="20"/>
          <w:color w:val="auto"/>
        </w:rPr>
      </w:pPr>
      <w:r>
        <w:rPr>
          <w:rFonts w:ascii="Times New Roman" w:cs="Times New Roman" w:eastAsia="Times New Roman" w:hAnsi="Times New Roman"/>
          <w:sz w:val="13"/>
          <w:szCs w:val="13"/>
          <w:color w:val="0000FF"/>
        </w:rPr>
        <w:t>(right to</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0000FF"/>
        </w:rPr>
        <w:t>buy)</w:t>
      </w:r>
    </w:p>
    <w:p>
      <w:pPr>
        <w:spacing w:after="0" w:line="1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0000FF"/>
        </w:rPr>
        <w:t>Employee</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0000FF"/>
        </w:rPr>
        <w:t>Stock</w:t>
      </w:r>
    </w:p>
    <w:p>
      <w:pPr>
        <w:ind w:left="60"/>
        <w:spacing w:after="0" w:line="228" w:lineRule="auto"/>
        <w:tabs>
          <w:tab w:leader="none" w:pos="900" w:val="left"/>
        </w:tabs>
        <w:rPr>
          <w:sz w:val="20"/>
          <w:szCs w:val="20"/>
          <w:color w:val="auto"/>
        </w:rPr>
      </w:pPr>
      <w:r>
        <w:rPr>
          <w:rFonts w:ascii="Times New Roman" w:cs="Times New Roman" w:eastAsia="Times New Roman" w:hAnsi="Times New Roman"/>
          <w:sz w:val="13"/>
          <w:szCs w:val="13"/>
          <w:color w:val="0000FF"/>
        </w:rPr>
        <w:t>Option</w:t>
      </w:r>
      <w:r>
        <w:rPr>
          <w:sz w:val="20"/>
          <w:szCs w:val="20"/>
          <w:color w:val="auto"/>
        </w:rPr>
        <w:tab/>
      </w:r>
      <w:r>
        <w:rPr>
          <w:rFonts w:ascii="Arial" w:cs="Arial" w:eastAsia="Arial" w:hAnsi="Arial"/>
          <w:sz w:val="12"/>
          <w:szCs w:val="12"/>
          <w:color w:val="auto"/>
        </w:rPr>
        <w:t>$</w:t>
      </w:r>
      <w:r>
        <w:rPr>
          <w:rFonts w:ascii="Times New Roman" w:cs="Times New Roman" w:eastAsia="Times New Roman" w:hAnsi="Times New Roman"/>
          <w:sz w:val="13"/>
          <w:szCs w:val="13"/>
          <w:color w:val="0000FF"/>
        </w:rPr>
        <w:t>29.84</w:t>
      </w:r>
    </w:p>
    <w:p>
      <w:pPr>
        <w:ind w:left="60"/>
        <w:spacing w:after="0" w:line="230" w:lineRule="auto"/>
        <w:rPr>
          <w:sz w:val="20"/>
          <w:szCs w:val="20"/>
          <w:color w:val="auto"/>
        </w:rPr>
      </w:pPr>
      <w:r>
        <w:rPr>
          <w:rFonts w:ascii="Times New Roman" w:cs="Times New Roman" w:eastAsia="Times New Roman" w:hAnsi="Times New Roman"/>
          <w:sz w:val="13"/>
          <w:szCs w:val="13"/>
          <w:color w:val="0000FF"/>
        </w:rPr>
        <w:t>(right to</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0000FF"/>
        </w:rPr>
        <w:t>buy)</w:t>
      </w:r>
    </w:p>
    <w:p>
      <w:pPr>
        <w:spacing w:after="0" w:line="1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0000FF"/>
        </w:rPr>
        <w:t>Employee</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0000FF"/>
        </w:rPr>
        <w:t>Stock</w:t>
      </w:r>
    </w:p>
    <w:p>
      <w:pPr>
        <w:ind w:left="60"/>
        <w:spacing w:after="0" w:line="228" w:lineRule="auto"/>
        <w:tabs>
          <w:tab w:leader="none" w:pos="900" w:val="left"/>
        </w:tabs>
        <w:rPr>
          <w:sz w:val="20"/>
          <w:szCs w:val="20"/>
          <w:color w:val="auto"/>
        </w:rPr>
      </w:pPr>
      <w:r>
        <w:rPr>
          <w:rFonts w:ascii="Times New Roman" w:cs="Times New Roman" w:eastAsia="Times New Roman" w:hAnsi="Times New Roman"/>
          <w:sz w:val="13"/>
          <w:szCs w:val="13"/>
          <w:color w:val="0000FF"/>
        </w:rPr>
        <w:t>Option</w:t>
      </w:r>
      <w:r>
        <w:rPr>
          <w:sz w:val="20"/>
          <w:szCs w:val="20"/>
          <w:color w:val="auto"/>
        </w:rPr>
        <w:tab/>
      </w:r>
      <w:r>
        <w:rPr>
          <w:rFonts w:ascii="Arial" w:cs="Arial" w:eastAsia="Arial" w:hAnsi="Arial"/>
          <w:sz w:val="12"/>
          <w:szCs w:val="12"/>
          <w:color w:val="auto"/>
        </w:rPr>
        <w:t>$</w:t>
      </w:r>
      <w:r>
        <w:rPr>
          <w:rFonts w:ascii="Times New Roman" w:cs="Times New Roman" w:eastAsia="Times New Roman" w:hAnsi="Times New Roman"/>
          <w:sz w:val="13"/>
          <w:szCs w:val="13"/>
          <w:color w:val="0000FF"/>
        </w:rPr>
        <w:t>29.84</w:t>
      </w:r>
    </w:p>
    <w:p>
      <w:pPr>
        <w:ind w:left="60"/>
        <w:spacing w:after="0" w:line="230" w:lineRule="auto"/>
        <w:rPr>
          <w:sz w:val="20"/>
          <w:szCs w:val="20"/>
          <w:color w:val="auto"/>
        </w:rPr>
      </w:pPr>
      <w:r>
        <w:rPr>
          <w:rFonts w:ascii="Times New Roman" w:cs="Times New Roman" w:eastAsia="Times New Roman" w:hAnsi="Times New Roman"/>
          <w:sz w:val="13"/>
          <w:szCs w:val="13"/>
          <w:color w:val="0000FF"/>
        </w:rPr>
        <w:t>(right to</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0000FF"/>
        </w:rPr>
        <w:t>buy)</w:t>
      </w:r>
    </w:p>
    <w:p>
      <w:pPr>
        <w:spacing w:after="0" w:line="1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0000FF"/>
        </w:rPr>
        <w:t>Employee</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0000FF"/>
        </w:rPr>
        <w:t>Stock</w:t>
      </w:r>
    </w:p>
    <w:p>
      <w:pPr>
        <w:ind w:left="60"/>
        <w:spacing w:after="0" w:line="228" w:lineRule="auto"/>
        <w:tabs>
          <w:tab w:leader="none" w:pos="920" w:val="left"/>
        </w:tabs>
        <w:rPr>
          <w:sz w:val="20"/>
          <w:szCs w:val="20"/>
          <w:color w:val="auto"/>
        </w:rPr>
      </w:pPr>
      <w:r>
        <w:rPr>
          <w:rFonts w:ascii="Times New Roman" w:cs="Times New Roman" w:eastAsia="Times New Roman" w:hAnsi="Times New Roman"/>
          <w:sz w:val="13"/>
          <w:szCs w:val="13"/>
          <w:color w:val="0000FF"/>
        </w:rPr>
        <w:t>Option</w:t>
      </w:r>
      <w:r>
        <w:rPr>
          <w:sz w:val="20"/>
          <w:szCs w:val="20"/>
          <w:color w:val="auto"/>
        </w:rPr>
        <w:tab/>
      </w:r>
      <w:r>
        <w:rPr>
          <w:rFonts w:ascii="Arial" w:cs="Arial" w:eastAsia="Arial" w:hAnsi="Arial"/>
          <w:sz w:val="12"/>
          <w:szCs w:val="12"/>
          <w:color w:val="auto"/>
        </w:rPr>
        <w:t>$</w:t>
      </w:r>
      <w:r>
        <w:rPr>
          <w:rFonts w:ascii="Times New Roman" w:cs="Times New Roman" w:eastAsia="Times New Roman" w:hAnsi="Times New Roman"/>
          <w:sz w:val="13"/>
          <w:szCs w:val="13"/>
          <w:color w:val="0000FF"/>
        </w:rPr>
        <w:t>31.2</w:t>
      </w:r>
    </w:p>
    <w:p>
      <w:pPr>
        <w:ind w:left="60"/>
        <w:spacing w:after="0" w:line="230" w:lineRule="auto"/>
        <w:rPr>
          <w:sz w:val="20"/>
          <w:szCs w:val="20"/>
          <w:color w:val="auto"/>
        </w:rPr>
      </w:pPr>
      <w:r>
        <w:rPr>
          <w:rFonts w:ascii="Times New Roman" w:cs="Times New Roman" w:eastAsia="Times New Roman" w:hAnsi="Times New Roman"/>
          <w:sz w:val="13"/>
          <w:szCs w:val="13"/>
          <w:color w:val="0000FF"/>
        </w:rPr>
        <w:t>(right to</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0000FF"/>
        </w:rPr>
        <w:t>buy)</w:t>
      </w:r>
    </w:p>
    <w:p>
      <w:pPr>
        <w:spacing w:after="0" w:line="1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0000FF"/>
        </w:rPr>
        <w:t>Employee</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0000FF"/>
        </w:rPr>
        <w:t>Stock</w:t>
      </w:r>
    </w:p>
    <w:p>
      <w:pPr>
        <w:ind w:left="60"/>
        <w:spacing w:after="0" w:line="228" w:lineRule="auto"/>
        <w:tabs>
          <w:tab w:leader="none" w:pos="920" w:val="left"/>
        </w:tabs>
        <w:rPr>
          <w:sz w:val="20"/>
          <w:szCs w:val="20"/>
          <w:color w:val="auto"/>
        </w:rPr>
      </w:pPr>
      <w:r>
        <w:rPr>
          <w:rFonts w:ascii="Times New Roman" w:cs="Times New Roman" w:eastAsia="Times New Roman" w:hAnsi="Times New Roman"/>
          <w:sz w:val="13"/>
          <w:szCs w:val="13"/>
          <w:color w:val="0000FF"/>
        </w:rPr>
        <w:t>Option</w:t>
      </w:r>
      <w:r>
        <w:rPr>
          <w:sz w:val="20"/>
          <w:szCs w:val="20"/>
          <w:color w:val="auto"/>
        </w:rPr>
        <w:tab/>
      </w:r>
      <w:r>
        <w:rPr>
          <w:rFonts w:ascii="Arial" w:cs="Arial" w:eastAsia="Arial" w:hAnsi="Arial"/>
          <w:sz w:val="12"/>
          <w:szCs w:val="12"/>
          <w:color w:val="auto"/>
        </w:rPr>
        <w:t>$</w:t>
      </w:r>
      <w:r>
        <w:rPr>
          <w:rFonts w:ascii="Times New Roman" w:cs="Times New Roman" w:eastAsia="Times New Roman" w:hAnsi="Times New Roman"/>
          <w:sz w:val="13"/>
          <w:szCs w:val="13"/>
          <w:color w:val="0000FF"/>
        </w:rPr>
        <w:t>31.2</w:t>
      </w:r>
    </w:p>
    <w:p>
      <w:pPr>
        <w:ind w:left="60"/>
        <w:spacing w:after="0" w:line="230" w:lineRule="auto"/>
        <w:rPr>
          <w:sz w:val="20"/>
          <w:szCs w:val="20"/>
          <w:color w:val="auto"/>
        </w:rPr>
      </w:pPr>
      <w:r>
        <w:rPr>
          <w:rFonts w:ascii="Times New Roman" w:cs="Times New Roman" w:eastAsia="Times New Roman" w:hAnsi="Times New Roman"/>
          <w:sz w:val="13"/>
          <w:szCs w:val="13"/>
          <w:color w:val="0000FF"/>
        </w:rPr>
        <w:t>(right to</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0000FF"/>
        </w:rPr>
        <w:t>buy)</w:t>
      </w:r>
    </w:p>
    <w:p>
      <w:pPr>
        <w:spacing w:after="0" w:line="1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0000FF"/>
        </w:rPr>
        <w:t>Employee</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0000FF"/>
        </w:rPr>
        <w:t>Stock</w:t>
      </w:r>
    </w:p>
    <w:p>
      <w:pPr>
        <w:ind w:left="60"/>
        <w:spacing w:after="0" w:line="228" w:lineRule="auto"/>
        <w:tabs>
          <w:tab w:leader="none" w:pos="900" w:val="left"/>
        </w:tabs>
        <w:rPr>
          <w:sz w:val="20"/>
          <w:szCs w:val="20"/>
          <w:color w:val="auto"/>
        </w:rPr>
      </w:pPr>
      <w:r>
        <w:rPr>
          <w:rFonts w:ascii="Times New Roman" w:cs="Times New Roman" w:eastAsia="Times New Roman" w:hAnsi="Times New Roman"/>
          <w:sz w:val="13"/>
          <w:szCs w:val="13"/>
          <w:color w:val="0000FF"/>
        </w:rPr>
        <w:t>Option</w:t>
      </w:r>
      <w:r>
        <w:rPr>
          <w:sz w:val="20"/>
          <w:szCs w:val="20"/>
          <w:color w:val="auto"/>
        </w:rPr>
        <w:tab/>
      </w:r>
      <w:r>
        <w:rPr>
          <w:rFonts w:ascii="Arial" w:cs="Arial" w:eastAsia="Arial" w:hAnsi="Arial"/>
          <w:sz w:val="12"/>
          <w:szCs w:val="12"/>
          <w:color w:val="auto"/>
        </w:rPr>
        <w:t>$</w:t>
      </w:r>
      <w:r>
        <w:rPr>
          <w:rFonts w:ascii="Times New Roman" w:cs="Times New Roman" w:eastAsia="Times New Roman" w:hAnsi="Times New Roman"/>
          <w:sz w:val="13"/>
          <w:szCs w:val="13"/>
          <w:color w:val="0000FF"/>
        </w:rPr>
        <w:t>44.47</w:t>
      </w:r>
    </w:p>
    <w:p>
      <w:pPr>
        <w:ind w:left="60"/>
        <w:spacing w:after="0" w:line="230" w:lineRule="auto"/>
        <w:rPr>
          <w:sz w:val="20"/>
          <w:szCs w:val="20"/>
          <w:color w:val="auto"/>
        </w:rPr>
      </w:pPr>
      <w:r>
        <w:rPr>
          <w:rFonts w:ascii="Times New Roman" w:cs="Times New Roman" w:eastAsia="Times New Roman" w:hAnsi="Times New Roman"/>
          <w:sz w:val="13"/>
          <w:szCs w:val="13"/>
          <w:color w:val="0000FF"/>
        </w:rPr>
        <w:t>(right to</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0000FF"/>
        </w:rPr>
        <w:t>buy)</w:t>
      </w:r>
    </w:p>
    <w:p>
      <w:pPr>
        <w:spacing w:after="0" w:line="1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0000FF"/>
        </w:rPr>
        <w:t>Employee</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0000FF"/>
        </w:rPr>
        <w:t>Stock</w:t>
      </w:r>
    </w:p>
    <w:p>
      <w:pPr>
        <w:ind w:left="60"/>
        <w:spacing w:after="0" w:line="228" w:lineRule="auto"/>
        <w:tabs>
          <w:tab w:leader="none" w:pos="900" w:val="left"/>
        </w:tabs>
        <w:rPr>
          <w:sz w:val="20"/>
          <w:szCs w:val="20"/>
          <w:color w:val="auto"/>
        </w:rPr>
      </w:pPr>
      <w:r>
        <w:rPr>
          <w:rFonts w:ascii="Times New Roman" w:cs="Times New Roman" w:eastAsia="Times New Roman" w:hAnsi="Times New Roman"/>
          <w:sz w:val="13"/>
          <w:szCs w:val="13"/>
          <w:color w:val="0000FF"/>
        </w:rPr>
        <w:t>Option</w:t>
      </w:r>
      <w:r>
        <w:rPr>
          <w:sz w:val="20"/>
          <w:szCs w:val="20"/>
          <w:color w:val="auto"/>
        </w:rPr>
        <w:tab/>
      </w:r>
      <w:r>
        <w:rPr>
          <w:rFonts w:ascii="Arial" w:cs="Arial" w:eastAsia="Arial" w:hAnsi="Arial"/>
          <w:sz w:val="12"/>
          <w:szCs w:val="12"/>
          <w:color w:val="auto"/>
        </w:rPr>
        <w:t>$</w:t>
      </w:r>
      <w:r>
        <w:rPr>
          <w:rFonts w:ascii="Times New Roman" w:cs="Times New Roman" w:eastAsia="Times New Roman" w:hAnsi="Times New Roman"/>
          <w:sz w:val="13"/>
          <w:szCs w:val="13"/>
          <w:color w:val="0000FF"/>
        </w:rPr>
        <w:t>36.62</w:t>
      </w:r>
    </w:p>
    <w:p>
      <w:pPr>
        <w:ind w:left="60"/>
        <w:spacing w:after="0" w:line="230" w:lineRule="auto"/>
        <w:rPr>
          <w:sz w:val="20"/>
          <w:szCs w:val="20"/>
          <w:color w:val="auto"/>
        </w:rPr>
      </w:pPr>
      <w:r>
        <w:rPr>
          <w:rFonts w:ascii="Times New Roman" w:cs="Times New Roman" w:eastAsia="Times New Roman" w:hAnsi="Times New Roman"/>
          <w:sz w:val="13"/>
          <w:szCs w:val="13"/>
          <w:color w:val="0000FF"/>
        </w:rPr>
        <w:t>(right to</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0000FF"/>
        </w:rPr>
        <w:t>buy)</w:t>
      </w:r>
    </w:p>
    <w:p>
      <w:pPr>
        <w:spacing w:after="0" w:line="1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0000FF"/>
        </w:rPr>
        <w:t>Employee</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0000FF"/>
        </w:rPr>
        <w:t>Stock</w:t>
      </w:r>
    </w:p>
    <w:p>
      <w:pPr>
        <w:ind w:left="60"/>
        <w:spacing w:after="0" w:line="228" w:lineRule="auto"/>
        <w:tabs>
          <w:tab w:leader="none" w:pos="900" w:val="left"/>
        </w:tabs>
        <w:rPr>
          <w:sz w:val="20"/>
          <w:szCs w:val="20"/>
          <w:color w:val="auto"/>
        </w:rPr>
      </w:pPr>
      <w:r>
        <w:rPr>
          <w:rFonts w:ascii="Times New Roman" w:cs="Times New Roman" w:eastAsia="Times New Roman" w:hAnsi="Times New Roman"/>
          <w:sz w:val="13"/>
          <w:szCs w:val="13"/>
          <w:color w:val="0000FF"/>
        </w:rPr>
        <w:t>Option</w:t>
      </w:r>
      <w:r>
        <w:rPr>
          <w:sz w:val="20"/>
          <w:szCs w:val="20"/>
          <w:color w:val="auto"/>
        </w:rPr>
        <w:tab/>
      </w:r>
      <w:r>
        <w:rPr>
          <w:rFonts w:ascii="Arial" w:cs="Arial" w:eastAsia="Arial" w:hAnsi="Arial"/>
          <w:sz w:val="12"/>
          <w:szCs w:val="12"/>
          <w:color w:val="auto"/>
        </w:rPr>
        <w:t>$</w:t>
      </w:r>
      <w:r>
        <w:rPr>
          <w:rFonts w:ascii="Times New Roman" w:cs="Times New Roman" w:eastAsia="Times New Roman" w:hAnsi="Times New Roman"/>
          <w:sz w:val="13"/>
          <w:szCs w:val="13"/>
          <w:color w:val="0000FF"/>
        </w:rPr>
        <w:t>50.82</w:t>
      </w:r>
    </w:p>
    <w:p>
      <w:pPr>
        <w:ind w:left="60"/>
        <w:spacing w:after="0" w:line="230" w:lineRule="auto"/>
        <w:rPr>
          <w:sz w:val="20"/>
          <w:szCs w:val="20"/>
          <w:color w:val="auto"/>
        </w:rPr>
      </w:pPr>
      <w:r>
        <w:rPr>
          <w:rFonts w:ascii="Times New Roman" w:cs="Times New Roman" w:eastAsia="Times New Roman" w:hAnsi="Times New Roman"/>
          <w:sz w:val="13"/>
          <w:szCs w:val="13"/>
          <w:color w:val="0000FF"/>
        </w:rPr>
        <w:t>(right to</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0000FF"/>
        </w:rPr>
        <w:t>buy)</w:t>
      </w:r>
    </w:p>
    <w:p>
      <w:pPr>
        <w:spacing w:after="0" w:line="1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0000FF"/>
        </w:rPr>
        <w:t>Employee</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0000FF"/>
        </w:rPr>
        <w:t>Stock</w:t>
      </w:r>
    </w:p>
    <w:p>
      <w:pPr>
        <w:ind w:left="60"/>
        <w:spacing w:after="0" w:line="228" w:lineRule="auto"/>
        <w:tabs>
          <w:tab w:leader="none" w:pos="920" w:val="left"/>
        </w:tabs>
        <w:rPr>
          <w:sz w:val="20"/>
          <w:szCs w:val="20"/>
          <w:color w:val="auto"/>
        </w:rPr>
      </w:pPr>
      <w:r>
        <w:rPr>
          <w:rFonts w:ascii="Times New Roman" w:cs="Times New Roman" w:eastAsia="Times New Roman" w:hAnsi="Times New Roman"/>
          <w:sz w:val="13"/>
          <w:szCs w:val="13"/>
          <w:color w:val="0000FF"/>
        </w:rPr>
        <w:t>Option</w:t>
      </w:r>
      <w:r>
        <w:rPr>
          <w:sz w:val="20"/>
          <w:szCs w:val="20"/>
          <w:color w:val="auto"/>
        </w:rPr>
        <w:tab/>
      </w:r>
      <w:r>
        <w:rPr>
          <w:rFonts w:ascii="Arial" w:cs="Arial" w:eastAsia="Arial" w:hAnsi="Arial"/>
          <w:sz w:val="12"/>
          <w:szCs w:val="12"/>
          <w:color w:val="auto"/>
        </w:rPr>
        <w:t>$</w:t>
      </w:r>
      <w:r>
        <w:rPr>
          <w:rFonts w:ascii="Times New Roman" w:cs="Times New Roman" w:eastAsia="Times New Roman" w:hAnsi="Times New Roman"/>
          <w:sz w:val="13"/>
          <w:szCs w:val="13"/>
          <w:color w:val="0000FF"/>
        </w:rPr>
        <w:t>60.3</w:t>
      </w:r>
    </w:p>
    <w:p>
      <w:pPr>
        <w:ind w:left="60"/>
        <w:spacing w:after="0" w:line="230" w:lineRule="auto"/>
        <w:rPr>
          <w:sz w:val="20"/>
          <w:szCs w:val="20"/>
          <w:color w:val="auto"/>
        </w:rPr>
      </w:pPr>
      <w:r>
        <w:rPr>
          <w:rFonts w:ascii="Times New Roman" w:cs="Times New Roman" w:eastAsia="Times New Roman" w:hAnsi="Times New Roman"/>
          <w:sz w:val="13"/>
          <w:szCs w:val="13"/>
          <w:color w:val="0000FF"/>
        </w:rPr>
        <w:t>(right to</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0000FF"/>
        </w:rPr>
        <w:t>buy)</w:t>
      </w:r>
    </w:p>
    <w:p>
      <w:pPr>
        <w:spacing w:after="0" w:line="1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0000FF"/>
        </w:rPr>
        <w:t>Employee</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0000FF"/>
        </w:rPr>
        <w:t>Stock</w:t>
      </w:r>
    </w:p>
    <w:p>
      <w:pPr>
        <w:ind w:left="60"/>
        <w:spacing w:after="0" w:line="228" w:lineRule="auto"/>
        <w:tabs>
          <w:tab w:leader="none" w:pos="900" w:val="left"/>
        </w:tabs>
        <w:rPr>
          <w:sz w:val="20"/>
          <w:szCs w:val="20"/>
          <w:color w:val="auto"/>
        </w:rPr>
      </w:pPr>
      <w:r>
        <w:rPr>
          <w:rFonts w:ascii="Times New Roman" w:cs="Times New Roman" w:eastAsia="Times New Roman" w:hAnsi="Times New Roman"/>
          <w:sz w:val="13"/>
          <w:szCs w:val="13"/>
          <w:color w:val="0000FF"/>
        </w:rPr>
        <w:t>Option</w:t>
      </w:r>
      <w:r>
        <w:rPr>
          <w:sz w:val="20"/>
          <w:szCs w:val="20"/>
          <w:color w:val="auto"/>
        </w:rPr>
        <w:tab/>
      </w:r>
      <w:r>
        <w:rPr>
          <w:rFonts w:ascii="Arial" w:cs="Arial" w:eastAsia="Arial" w:hAnsi="Arial"/>
          <w:sz w:val="12"/>
          <w:szCs w:val="12"/>
          <w:color w:val="auto"/>
        </w:rPr>
        <w:t>$</w:t>
      </w:r>
      <w:r>
        <w:rPr>
          <w:rFonts w:ascii="Times New Roman" w:cs="Times New Roman" w:eastAsia="Times New Roman" w:hAnsi="Times New Roman"/>
          <w:sz w:val="13"/>
          <w:szCs w:val="13"/>
          <w:color w:val="0000FF"/>
        </w:rPr>
        <w:t>55.09</w:t>
      </w:r>
    </w:p>
    <w:p>
      <w:pPr>
        <w:ind w:left="60"/>
        <w:spacing w:after="0" w:line="230" w:lineRule="auto"/>
        <w:rPr>
          <w:sz w:val="20"/>
          <w:szCs w:val="20"/>
          <w:color w:val="auto"/>
        </w:rPr>
      </w:pPr>
      <w:r>
        <w:rPr>
          <w:rFonts w:ascii="Times New Roman" w:cs="Times New Roman" w:eastAsia="Times New Roman" w:hAnsi="Times New Roman"/>
          <w:sz w:val="13"/>
          <w:szCs w:val="13"/>
          <w:color w:val="0000FF"/>
        </w:rPr>
        <w:t>(right to</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0000FF"/>
        </w:rPr>
        <w:t>buy)</w:t>
      </w:r>
    </w:p>
    <w:p>
      <w:pPr>
        <w:spacing w:after="0" w:line="1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0000FF"/>
        </w:rPr>
        <w:t>Employee</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0000FF"/>
        </w:rPr>
        <w:t>Stock</w:t>
      </w:r>
    </w:p>
    <w:p>
      <w:pPr>
        <w:ind w:left="60"/>
        <w:spacing w:after="0" w:line="228" w:lineRule="auto"/>
        <w:tabs>
          <w:tab w:leader="none" w:pos="900" w:val="left"/>
        </w:tabs>
        <w:rPr>
          <w:sz w:val="20"/>
          <w:szCs w:val="20"/>
          <w:color w:val="auto"/>
        </w:rPr>
      </w:pPr>
      <w:r>
        <w:rPr>
          <w:rFonts w:ascii="Times New Roman" w:cs="Times New Roman" w:eastAsia="Times New Roman" w:hAnsi="Times New Roman"/>
          <w:sz w:val="13"/>
          <w:szCs w:val="13"/>
          <w:color w:val="0000FF"/>
        </w:rPr>
        <w:t>Option</w:t>
      </w:r>
      <w:r>
        <w:rPr>
          <w:sz w:val="20"/>
          <w:szCs w:val="20"/>
          <w:color w:val="auto"/>
        </w:rPr>
        <w:tab/>
      </w:r>
      <w:r>
        <w:rPr>
          <w:rFonts w:ascii="Arial" w:cs="Arial" w:eastAsia="Arial" w:hAnsi="Arial"/>
          <w:sz w:val="12"/>
          <w:szCs w:val="12"/>
          <w:color w:val="auto"/>
        </w:rPr>
        <w:t>$</w:t>
      </w:r>
      <w:r>
        <w:rPr>
          <w:rFonts w:ascii="Times New Roman" w:cs="Times New Roman" w:eastAsia="Times New Roman" w:hAnsi="Times New Roman"/>
          <w:sz w:val="13"/>
          <w:szCs w:val="13"/>
          <w:color w:val="0000FF"/>
        </w:rPr>
        <w:t>77.11</w:t>
      </w:r>
    </w:p>
    <w:p>
      <w:pPr>
        <w:ind w:left="60"/>
        <w:spacing w:after="0" w:line="230" w:lineRule="auto"/>
        <w:rPr>
          <w:sz w:val="20"/>
          <w:szCs w:val="20"/>
          <w:color w:val="auto"/>
        </w:rPr>
      </w:pPr>
      <w:r>
        <w:rPr>
          <w:rFonts w:ascii="Times New Roman" w:cs="Times New Roman" w:eastAsia="Times New Roman" w:hAnsi="Times New Roman"/>
          <w:sz w:val="13"/>
          <w:szCs w:val="13"/>
          <w:color w:val="0000FF"/>
        </w:rPr>
        <w:t>(right to</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0000FF"/>
        </w:rPr>
        <w:t>buy)</w:t>
      </w:r>
    </w:p>
    <w:p>
      <w:pPr>
        <w:spacing w:after="0" w:line="1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0000FF"/>
        </w:rPr>
        <w:t>Restricted</w:t>
      </w:r>
    </w:p>
    <w:p>
      <w:pPr>
        <w:ind w:left="60"/>
        <w:spacing w:after="0" w:line="185" w:lineRule="auto"/>
        <w:tabs>
          <w:tab w:leader="none" w:pos="1000" w:val="left"/>
        </w:tabs>
        <w:rPr>
          <w:sz w:val="20"/>
          <w:szCs w:val="20"/>
          <w:color w:val="auto"/>
        </w:rPr>
      </w:pPr>
      <w:r>
        <w:rPr>
          <w:rFonts w:ascii="Times New Roman" w:cs="Times New Roman" w:eastAsia="Times New Roman" w:hAnsi="Times New Roman"/>
          <w:sz w:val="11"/>
          <w:szCs w:val="11"/>
          <w:color w:val="0000FF"/>
        </w:rPr>
        <w:t>Stock</w:t>
      </w:r>
      <w:r>
        <w:rPr>
          <w:sz w:val="20"/>
          <w:szCs w:val="20"/>
          <w:color w:val="auto"/>
        </w:rPr>
        <w:tab/>
      </w:r>
      <w:r>
        <w:rPr>
          <w:rFonts w:ascii="Times New Roman" w:cs="Times New Roman" w:eastAsia="Times New Roman" w:hAnsi="Times New Roman"/>
          <w:sz w:val="17"/>
          <w:szCs w:val="17"/>
          <w:color w:val="008000"/>
          <w:vertAlign w:val="superscript"/>
        </w:rPr>
        <w:t>(8)</w:t>
      </w:r>
    </w:p>
    <w:p>
      <w:pPr>
        <w:ind w:left="60"/>
        <w:spacing w:after="0"/>
        <w:rPr>
          <w:sz w:val="20"/>
          <w:szCs w:val="20"/>
          <w:color w:val="auto"/>
        </w:rPr>
      </w:pPr>
      <w:r>
        <w:rPr>
          <w:rFonts w:ascii="Times New Roman" w:cs="Times New Roman" w:eastAsia="Times New Roman" w:hAnsi="Times New Roman"/>
          <w:sz w:val="13"/>
          <w:szCs w:val="13"/>
          <w:color w:val="0000FF"/>
        </w:rPr>
        <w:t>Units</w:t>
      </w:r>
    </w:p>
    <w:p>
      <w:pPr>
        <w:spacing w:after="0" w:line="1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0000FF"/>
        </w:rPr>
        <w:t>Restricted</w:t>
      </w:r>
    </w:p>
    <w:p>
      <w:pPr>
        <w:ind w:left="60"/>
        <w:spacing w:after="0" w:line="185" w:lineRule="auto"/>
        <w:tabs>
          <w:tab w:leader="none" w:pos="1000" w:val="left"/>
        </w:tabs>
        <w:rPr>
          <w:sz w:val="20"/>
          <w:szCs w:val="20"/>
          <w:color w:val="auto"/>
        </w:rPr>
      </w:pPr>
      <w:r>
        <w:rPr>
          <w:rFonts w:ascii="Times New Roman" w:cs="Times New Roman" w:eastAsia="Times New Roman" w:hAnsi="Times New Roman"/>
          <w:sz w:val="11"/>
          <w:szCs w:val="11"/>
          <w:color w:val="0000FF"/>
        </w:rPr>
        <w:t>Stock</w:t>
      </w:r>
      <w:r>
        <w:rPr>
          <w:sz w:val="20"/>
          <w:szCs w:val="20"/>
          <w:color w:val="auto"/>
        </w:rPr>
        <w:tab/>
      </w:r>
      <w:r>
        <w:rPr>
          <w:rFonts w:ascii="Times New Roman" w:cs="Times New Roman" w:eastAsia="Times New Roman" w:hAnsi="Times New Roman"/>
          <w:sz w:val="17"/>
          <w:szCs w:val="17"/>
          <w:color w:val="008000"/>
          <w:vertAlign w:val="superscript"/>
        </w:rPr>
        <w:t>(8)</w:t>
      </w:r>
    </w:p>
    <w:p>
      <w:pPr>
        <w:ind w:left="60"/>
        <w:spacing w:after="0"/>
        <w:rPr>
          <w:sz w:val="20"/>
          <w:szCs w:val="20"/>
          <w:color w:val="auto"/>
        </w:rPr>
      </w:pPr>
      <w:r>
        <w:rPr>
          <w:rFonts w:ascii="Times New Roman" w:cs="Times New Roman" w:eastAsia="Times New Roman" w:hAnsi="Times New Roman"/>
          <w:sz w:val="13"/>
          <w:szCs w:val="13"/>
          <w:color w:val="0000FF"/>
        </w:rPr>
        <w:t>Units</w:t>
      </w:r>
    </w:p>
    <w:p>
      <w:pPr>
        <w:spacing w:after="0" w:line="1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0000FF"/>
        </w:rPr>
        <w:t>Restricted</w:t>
      </w:r>
    </w:p>
    <w:p>
      <w:pPr>
        <w:ind w:left="60"/>
        <w:spacing w:after="0" w:line="185" w:lineRule="auto"/>
        <w:tabs>
          <w:tab w:leader="none" w:pos="1000" w:val="left"/>
        </w:tabs>
        <w:rPr>
          <w:sz w:val="20"/>
          <w:szCs w:val="20"/>
          <w:color w:val="auto"/>
        </w:rPr>
      </w:pPr>
      <w:r>
        <w:rPr>
          <w:rFonts w:ascii="Times New Roman" w:cs="Times New Roman" w:eastAsia="Times New Roman" w:hAnsi="Times New Roman"/>
          <w:sz w:val="11"/>
          <w:szCs w:val="11"/>
          <w:color w:val="0000FF"/>
        </w:rPr>
        <w:t>Stock</w:t>
      </w:r>
      <w:r>
        <w:rPr>
          <w:sz w:val="20"/>
          <w:szCs w:val="20"/>
          <w:color w:val="auto"/>
        </w:rPr>
        <w:tab/>
      </w:r>
      <w:r>
        <w:rPr>
          <w:rFonts w:ascii="Times New Roman" w:cs="Times New Roman" w:eastAsia="Times New Roman" w:hAnsi="Times New Roman"/>
          <w:sz w:val="17"/>
          <w:szCs w:val="17"/>
          <w:color w:val="008000"/>
          <w:vertAlign w:val="superscript"/>
        </w:rPr>
        <w:t>(8)</w:t>
      </w:r>
    </w:p>
    <w:p>
      <w:pPr>
        <w:ind w:left="60"/>
        <w:spacing w:after="0"/>
        <w:rPr>
          <w:sz w:val="20"/>
          <w:szCs w:val="20"/>
          <w:color w:val="auto"/>
        </w:rPr>
      </w:pPr>
      <w:r>
        <w:rPr>
          <w:rFonts w:ascii="Times New Roman" w:cs="Times New Roman" w:eastAsia="Times New Roman" w:hAnsi="Times New Roman"/>
          <w:sz w:val="13"/>
          <w:szCs w:val="13"/>
          <w:color w:val="0000FF"/>
        </w:rPr>
        <w:t>Units</w:t>
      </w:r>
    </w:p>
    <w:p>
      <w:pPr>
        <w:spacing w:after="0" w:line="9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60" w:type="dxa"/>
            <w:vAlign w:val="bottom"/>
            <w:vMerge w:val="restart"/>
          </w:tcPr>
          <w:p>
            <w:pPr>
              <w:jc w:val="center"/>
              <w:ind w:right="126"/>
              <w:spacing w:after="0"/>
              <w:rPr>
                <w:sz w:val="20"/>
                <w:szCs w:val="20"/>
                <w:color w:val="auto"/>
              </w:rPr>
            </w:pPr>
            <w:r>
              <w:rPr>
                <w:rFonts w:ascii="Times New Roman" w:cs="Times New Roman" w:eastAsia="Times New Roman" w:hAnsi="Times New Roman"/>
                <w:sz w:val="11"/>
                <w:szCs w:val="11"/>
                <w:color w:val="008000"/>
              </w:rPr>
              <w:t>(3)</w:t>
            </w:r>
          </w:p>
        </w:tc>
        <w:tc>
          <w:tcPr>
            <w:tcW w:w="860" w:type="dxa"/>
            <w:vAlign w:val="bottom"/>
            <w:vMerge w:val="restart"/>
          </w:tcPr>
          <w:p>
            <w:pPr>
              <w:jc w:val="center"/>
              <w:ind w:left="57"/>
              <w:spacing w:after="0"/>
              <w:rPr>
                <w:sz w:val="20"/>
                <w:szCs w:val="20"/>
                <w:color w:val="auto"/>
              </w:rPr>
            </w:pPr>
            <w:r>
              <w:rPr>
                <w:rFonts w:ascii="Times New Roman" w:cs="Times New Roman" w:eastAsia="Times New Roman" w:hAnsi="Times New Roman"/>
                <w:sz w:val="13"/>
                <w:szCs w:val="13"/>
                <w:color w:val="0000FF"/>
                <w:w w:val="97"/>
              </w:rPr>
              <w:t>03/14/2028</w:t>
            </w:r>
          </w:p>
        </w:tc>
        <w:tc>
          <w:tcPr>
            <w:tcW w:w="700" w:type="dxa"/>
            <w:vAlign w:val="bottom"/>
          </w:tcPr>
          <w:p>
            <w:pPr>
              <w:jc w:val="center"/>
              <w:ind w:right="35"/>
              <w:spacing w:after="0"/>
              <w:rPr>
                <w:sz w:val="20"/>
                <w:szCs w:val="20"/>
                <w:color w:val="auto"/>
              </w:rPr>
            </w:pPr>
            <w:r>
              <w:rPr>
                <w:rFonts w:ascii="Times New Roman" w:cs="Times New Roman" w:eastAsia="Times New Roman" w:hAnsi="Times New Roman"/>
                <w:sz w:val="13"/>
                <w:szCs w:val="13"/>
                <w:color w:val="0000FF"/>
                <w:w w:val="99"/>
              </w:rPr>
              <w:t>Common</w:t>
            </w:r>
          </w:p>
        </w:tc>
        <w:tc>
          <w:tcPr>
            <w:tcW w:w="860" w:type="dxa"/>
            <w:vAlign w:val="bottom"/>
            <w:vMerge w:val="restart"/>
          </w:tcPr>
          <w:p>
            <w:pPr>
              <w:jc w:val="right"/>
              <w:ind w:right="526"/>
              <w:spacing w:after="0"/>
              <w:rPr>
                <w:sz w:val="20"/>
                <w:szCs w:val="20"/>
                <w:color w:val="auto"/>
              </w:rPr>
            </w:pPr>
            <w:r>
              <w:rPr>
                <w:rFonts w:ascii="Times New Roman" w:cs="Times New Roman" w:eastAsia="Times New Roman" w:hAnsi="Times New Roman"/>
                <w:sz w:val="11"/>
                <w:szCs w:val="11"/>
                <w:color w:val="008000"/>
              </w:rPr>
              <w:t>(4)</w:t>
            </w:r>
          </w:p>
        </w:tc>
        <w:tc>
          <w:tcPr>
            <w:tcW w:w="1320" w:type="dxa"/>
            <w:vAlign w:val="bottom"/>
            <w:vMerge w:val="restart"/>
          </w:tcPr>
          <w:p>
            <w:pPr>
              <w:jc w:val="center"/>
              <w:ind w:left="235"/>
              <w:spacing w:after="0"/>
              <w:rPr>
                <w:sz w:val="20"/>
                <w:szCs w:val="20"/>
                <w:color w:val="auto"/>
              </w:rPr>
            </w:pPr>
            <w:r>
              <w:rPr>
                <w:rFonts w:ascii="Times New Roman" w:cs="Times New Roman" w:eastAsia="Times New Roman" w:hAnsi="Times New Roman"/>
                <w:sz w:val="13"/>
                <w:szCs w:val="13"/>
                <w:color w:val="0000FF"/>
              </w:rPr>
              <w:t>3,404</w:t>
            </w:r>
          </w:p>
        </w:tc>
        <w:tc>
          <w:tcPr>
            <w:tcW w:w="580" w:type="dxa"/>
            <w:vAlign w:val="bottom"/>
            <w:vMerge w:val="restart"/>
          </w:tcPr>
          <w:p>
            <w:pPr>
              <w:jc w:val="center"/>
              <w:ind w:left="15"/>
              <w:spacing w:after="0"/>
              <w:rPr>
                <w:sz w:val="20"/>
                <w:szCs w:val="20"/>
                <w:color w:val="auto"/>
              </w:rPr>
            </w:pPr>
            <w:r>
              <w:rPr>
                <w:rFonts w:ascii="Times New Roman" w:cs="Times New Roman" w:eastAsia="Times New Roman" w:hAnsi="Times New Roman"/>
                <w:sz w:val="13"/>
                <w:szCs w:val="13"/>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36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700" w:type="dxa"/>
            <w:vAlign w:val="bottom"/>
            <w:vMerge w:val="restart"/>
          </w:tcPr>
          <w:p>
            <w:pPr>
              <w:jc w:val="center"/>
              <w:ind w:right="15"/>
              <w:spacing w:after="0"/>
              <w:rPr>
                <w:sz w:val="20"/>
                <w:szCs w:val="20"/>
                <w:color w:val="auto"/>
              </w:rPr>
            </w:pPr>
            <w:r>
              <w:rPr>
                <w:rFonts w:ascii="Times New Roman" w:cs="Times New Roman" w:eastAsia="Times New Roman" w:hAnsi="Times New Roman"/>
                <w:sz w:val="13"/>
                <w:szCs w:val="13"/>
                <w:color w:val="0000FF"/>
              </w:rPr>
              <w:t>Stock</w:t>
            </w:r>
          </w:p>
        </w:tc>
        <w:tc>
          <w:tcPr>
            <w:tcW w:w="860" w:type="dxa"/>
            <w:vAlign w:val="bottom"/>
            <w:vMerge w:val="continue"/>
          </w:tcPr>
          <w:p>
            <w:pPr>
              <w:spacing w:after="0"/>
              <w:rPr>
                <w:sz w:val="8"/>
                <w:szCs w:val="8"/>
                <w:color w:val="auto"/>
              </w:rPr>
            </w:pPr>
          </w:p>
        </w:tc>
        <w:tc>
          <w:tcPr>
            <w:tcW w:w="132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3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By Hilrod</w:t>
            </w:r>
          </w:p>
        </w:tc>
        <w:tc>
          <w:tcPr>
            <w:tcW w:w="0" w:type="dxa"/>
            <w:vAlign w:val="bottom"/>
          </w:tcPr>
          <w:p>
            <w:pPr>
              <w:spacing w:after="0"/>
              <w:rPr>
                <w:sz w:val="1"/>
                <w:szCs w:val="1"/>
                <w:color w:val="auto"/>
              </w:rPr>
            </w:pPr>
          </w:p>
        </w:tc>
      </w:tr>
      <w:tr>
        <w:trPr>
          <w:trHeight w:val="143"/>
        </w:trPr>
        <w:tc>
          <w:tcPr>
            <w:tcW w:w="360" w:type="dxa"/>
            <w:vAlign w:val="bottom"/>
            <w:vMerge w:val="restart"/>
          </w:tcPr>
          <w:p>
            <w:pPr>
              <w:jc w:val="center"/>
              <w:ind w:right="126"/>
              <w:spacing w:after="0"/>
              <w:rPr>
                <w:sz w:val="20"/>
                <w:szCs w:val="20"/>
                <w:color w:val="auto"/>
              </w:rPr>
            </w:pPr>
            <w:r>
              <w:rPr>
                <w:rFonts w:ascii="Times New Roman" w:cs="Times New Roman" w:eastAsia="Times New Roman" w:hAnsi="Times New Roman"/>
                <w:sz w:val="11"/>
                <w:szCs w:val="11"/>
                <w:color w:val="008000"/>
              </w:rPr>
              <w:t>(3)</w:t>
            </w:r>
          </w:p>
        </w:tc>
        <w:tc>
          <w:tcPr>
            <w:tcW w:w="860" w:type="dxa"/>
            <w:vAlign w:val="bottom"/>
            <w:vMerge w:val="restart"/>
          </w:tcPr>
          <w:p>
            <w:pPr>
              <w:jc w:val="center"/>
              <w:ind w:left="57"/>
              <w:spacing w:after="0"/>
              <w:rPr>
                <w:sz w:val="20"/>
                <w:szCs w:val="20"/>
                <w:color w:val="auto"/>
              </w:rPr>
            </w:pPr>
            <w:r>
              <w:rPr>
                <w:rFonts w:ascii="Times New Roman" w:cs="Times New Roman" w:eastAsia="Times New Roman" w:hAnsi="Times New Roman"/>
                <w:sz w:val="13"/>
                <w:szCs w:val="13"/>
                <w:color w:val="0000FF"/>
                <w:w w:val="97"/>
              </w:rPr>
              <w:t>03/14/2028</w:t>
            </w:r>
          </w:p>
        </w:tc>
        <w:tc>
          <w:tcPr>
            <w:tcW w:w="700" w:type="dxa"/>
            <w:vAlign w:val="bottom"/>
          </w:tcPr>
          <w:p>
            <w:pPr>
              <w:jc w:val="center"/>
              <w:ind w:right="35"/>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860" w:type="dxa"/>
            <w:vAlign w:val="bottom"/>
            <w:vMerge w:val="restart"/>
          </w:tcPr>
          <w:p>
            <w:pPr>
              <w:jc w:val="right"/>
              <w:ind w:right="526"/>
              <w:spacing w:after="0"/>
              <w:rPr>
                <w:sz w:val="20"/>
                <w:szCs w:val="20"/>
                <w:color w:val="auto"/>
              </w:rPr>
            </w:pPr>
            <w:r>
              <w:rPr>
                <w:rFonts w:ascii="Times New Roman" w:cs="Times New Roman" w:eastAsia="Times New Roman" w:hAnsi="Times New Roman"/>
                <w:sz w:val="11"/>
                <w:szCs w:val="11"/>
                <w:color w:val="008000"/>
              </w:rPr>
              <w:t>(4)</w:t>
            </w:r>
          </w:p>
        </w:tc>
        <w:tc>
          <w:tcPr>
            <w:tcW w:w="1320" w:type="dxa"/>
            <w:vAlign w:val="bottom"/>
            <w:vMerge w:val="restart"/>
          </w:tcPr>
          <w:p>
            <w:pPr>
              <w:jc w:val="center"/>
              <w:ind w:left="235"/>
              <w:spacing w:after="0"/>
              <w:rPr>
                <w:sz w:val="20"/>
                <w:szCs w:val="20"/>
                <w:color w:val="auto"/>
              </w:rPr>
            </w:pPr>
            <w:r>
              <w:rPr>
                <w:rFonts w:ascii="Times New Roman" w:cs="Times New Roman" w:eastAsia="Times New Roman" w:hAnsi="Times New Roman"/>
                <w:sz w:val="13"/>
                <w:szCs w:val="13"/>
                <w:color w:val="0000FF"/>
                <w:w w:val="99"/>
              </w:rPr>
              <w:t>172,596</w:t>
            </w:r>
          </w:p>
        </w:tc>
        <w:tc>
          <w:tcPr>
            <w:tcW w:w="580" w:type="dxa"/>
            <w:vAlign w:val="bottom"/>
            <w:vMerge w:val="restart"/>
          </w:tcPr>
          <w:p>
            <w:pPr>
              <w:jc w:val="center"/>
              <w:ind w:left="35"/>
              <w:spacing w:after="0"/>
              <w:rPr>
                <w:sz w:val="20"/>
                <w:szCs w:val="20"/>
                <w:color w:val="auto"/>
              </w:rPr>
            </w:pPr>
            <w:r>
              <w:rPr>
                <w:rFonts w:ascii="Times New Roman" w:cs="Times New Roman" w:eastAsia="Times New Roman" w:hAnsi="Times New Roman"/>
                <w:sz w:val="13"/>
                <w:szCs w:val="13"/>
                <w:color w:val="0000FF"/>
                <w:w w:val="91"/>
              </w:rPr>
              <w:t>I</w:t>
            </w:r>
          </w:p>
        </w:tc>
        <w:tc>
          <w:tcPr>
            <w:tcW w:w="780" w:type="dxa"/>
            <w:vAlign w:val="bottom"/>
          </w:tcPr>
          <w:p>
            <w:pPr>
              <w:ind w:left="200"/>
              <w:spacing w:after="0" w:line="143" w:lineRule="exact"/>
              <w:rPr>
                <w:sz w:val="20"/>
                <w:szCs w:val="20"/>
                <w:color w:val="auto"/>
              </w:rPr>
            </w:pPr>
            <w:r>
              <w:rPr>
                <w:rFonts w:ascii="Times New Roman" w:cs="Times New Roman" w:eastAsia="Times New Roman" w:hAnsi="Times New Roman"/>
                <w:sz w:val="13"/>
                <w:szCs w:val="13"/>
                <w:color w:val="0000FF"/>
              </w:rPr>
              <w:t>Holdings</w:t>
            </w:r>
          </w:p>
        </w:tc>
        <w:tc>
          <w:tcPr>
            <w:tcW w:w="0" w:type="dxa"/>
            <w:vAlign w:val="bottom"/>
          </w:tcPr>
          <w:p>
            <w:pPr>
              <w:spacing w:after="0"/>
              <w:rPr>
                <w:sz w:val="1"/>
                <w:szCs w:val="1"/>
                <w:color w:val="auto"/>
              </w:rPr>
            </w:pPr>
          </w:p>
        </w:tc>
      </w:tr>
      <w:tr>
        <w:trPr>
          <w:trHeight w:val="103"/>
        </w:trPr>
        <w:tc>
          <w:tcPr>
            <w:tcW w:w="36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700" w:type="dxa"/>
            <w:vAlign w:val="bottom"/>
            <w:vMerge w:val="restart"/>
          </w:tcPr>
          <w:p>
            <w:pPr>
              <w:jc w:val="center"/>
              <w:ind w:right="15"/>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860" w:type="dxa"/>
            <w:vAlign w:val="bottom"/>
            <w:vMerge w:val="continue"/>
          </w:tcPr>
          <w:p>
            <w:pPr>
              <w:spacing w:after="0"/>
              <w:rPr>
                <w:sz w:val="8"/>
                <w:szCs w:val="8"/>
                <w:color w:val="auto"/>
              </w:rPr>
            </w:pPr>
          </w:p>
        </w:tc>
        <w:tc>
          <w:tcPr>
            <w:tcW w:w="132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780" w:type="dxa"/>
            <w:vAlign w:val="bottom"/>
            <w:vMerge w:val="restart"/>
          </w:tcPr>
          <w:p>
            <w:pPr>
              <w:ind w:left="200"/>
              <w:spacing w:after="0" w:line="139" w:lineRule="exact"/>
              <w:rPr>
                <w:sz w:val="20"/>
                <w:szCs w:val="20"/>
                <w:color w:val="auto"/>
              </w:rPr>
            </w:pPr>
            <w:r>
              <w:rPr>
                <w:rFonts w:ascii="Times New Roman" w:cs="Times New Roman" w:eastAsia="Times New Roman" w:hAnsi="Times New Roman"/>
                <w:sz w:val="13"/>
                <w:szCs w:val="13"/>
                <w:color w:val="0000FF"/>
                <w:w w:val="93"/>
              </w:rPr>
              <w:t>XXIII, L.P.</w:t>
            </w:r>
          </w:p>
        </w:tc>
        <w:tc>
          <w:tcPr>
            <w:tcW w:w="0" w:type="dxa"/>
            <w:vAlign w:val="bottom"/>
          </w:tcPr>
          <w:p>
            <w:pPr>
              <w:spacing w:after="0"/>
              <w:rPr>
                <w:sz w:val="1"/>
                <w:szCs w:val="1"/>
                <w:color w:val="auto"/>
              </w:rPr>
            </w:pPr>
          </w:p>
        </w:tc>
      </w:tr>
      <w:tr>
        <w:trPr>
          <w:trHeight w:val="36"/>
        </w:trPr>
        <w:tc>
          <w:tcPr>
            <w:tcW w:w="36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8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1"/>
        </w:trPr>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1"/>
                <w:szCs w:val="11"/>
                <w:color w:val="008000"/>
              </w:rPr>
              <w:t>(2)</w:t>
            </w:r>
          </w:p>
        </w:tc>
        <w:tc>
          <w:tcPr>
            <w:tcW w:w="0" w:type="dxa"/>
            <w:vAlign w:val="bottom"/>
          </w:tcPr>
          <w:p>
            <w:pPr>
              <w:spacing w:after="0"/>
              <w:rPr>
                <w:sz w:val="1"/>
                <w:szCs w:val="1"/>
                <w:color w:val="auto"/>
              </w:rPr>
            </w:pPr>
          </w:p>
        </w:tc>
      </w:tr>
      <w:tr>
        <w:trPr>
          <w:trHeight w:val="424"/>
        </w:trPr>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By Hilrod</w:t>
            </w:r>
          </w:p>
        </w:tc>
        <w:tc>
          <w:tcPr>
            <w:tcW w:w="0" w:type="dxa"/>
            <w:vAlign w:val="bottom"/>
          </w:tcPr>
          <w:p>
            <w:pPr>
              <w:spacing w:after="0"/>
              <w:rPr>
                <w:sz w:val="1"/>
                <w:szCs w:val="1"/>
                <w:color w:val="auto"/>
              </w:rPr>
            </w:pPr>
          </w:p>
        </w:tc>
      </w:tr>
      <w:tr>
        <w:trPr>
          <w:trHeight w:val="143"/>
        </w:trPr>
        <w:tc>
          <w:tcPr>
            <w:tcW w:w="360" w:type="dxa"/>
            <w:vAlign w:val="bottom"/>
            <w:vMerge w:val="restart"/>
          </w:tcPr>
          <w:p>
            <w:pPr>
              <w:jc w:val="center"/>
              <w:ind w:right="126"/>
              <w:spacing w:after="0"/>
              <w:rPr>
                <w:sz w:val="20"/>
                <w:szCs w:val="20"/>
                <w:color w:val="auto"/>
              </w:rPr>
            </w:pPr>
            <w:r>
              <w:rPr>
                <w:rFonts w:ascii="Times New Roman" w:cs="Times New Roman" w:eastAsia="Times New Roman" w:hAnsi="Times New Roman"/>
                <w:sz w:val="11"/>
                <w:szCs w:val="11"/>
                <w:color w:val="008000"/>
              </w:rPr>
              <w:t>(3)</w:t>
            </w:r>
          </w:p>
        </w:tc>
        <w:tc>
          <w:tcPr>
            <w:tcW w:w="860" w:type="dxa"/>
            <w:vAlign w:val="bottom"/>
            <w:vMerge w:val="restart"/>
          </w:tcPr>
          <w:p>
            <w:pPr>
              <w:jc w:val="center"/>
              <w:ind w:left="57"/>
              <w:spacing w:after="0"/>
              <w:rPr>
                <w:sz w:val="20"/>
                <w:szCs w:val="20"/>
                <w:color w:val="auto"/>
              </w:rPr>
            </w:pPr>
            <w:r>
              <w:rPr>
                <w:rFonts w:ascii="Times New Roman" w:cs="Times New Roman" w:eastAsia="Times New Roman" w:hAnsi="Times New Roman"/>
                <w:sz w:val="13"/>
                <w:szCs w:val="13"/>
                <w:color w:val="0000FF"/>
                <w:w w:val="97"/>
              </w:rPr>
              <w:t>03/14/2028</w:t>
            </w:r>
          </w:p>
        </w:tc>
        <w:tc>
          <w:tcPr>
            <w:tcW w:w="700" w:type="dxa"/>
            <w:vAlign w:val="bottom"/>
          </w:tcPr>
          <w:p>
            <w:pPr>
              <w:jc w:val="center"/>
              <w:ind w:right="35"/>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860" w:type="dxa"/>
            <w:vAlign w:val="bottom"/>
            <w:vMerge w:val="restart"/>
          </w:tcPr>
          <w:p>
            <w:pPr>
              <w:jc w:val="right"/>
              <w:ind w:right="526"/>
              <w:spacing w:after="0"/>
              <w:rPr>
                <w:sz w:val="20"/>
                <w:szCs w:val="20"/>
                <w:color w:val="auto"/>
              </w:rPr>
            </w:pPr>
            <w:r>
              <w:rPr>
                <w:rFonts w:ascii="Times New Roman" w:cs="Times New Roman" w:eastAsia="Times New Roman" w:hAnsi="Times New Roman"/>
                <w:sz w:val="11"/>
                <w:szCs w:val="11"/>
                <w:color w:val="008000"/>
              </w:rPr>
              <w:t>(4)</w:t>
            </w:r>
          </w:p>
        </w:tc>
        <w:tc>
          <w:tcPr>
            <w:tcW w:w="1320" w:type="dxa"/>
            <w:vAlign w:val="bottom"/>
            <w:vMerge w:val="restart"/>
          </w:tcPr>
          <w:p>
            <w:pPr>
              <w:jc w:val="center"/>
              <w:ind w:left="235"/>
              <w:spacing w:after="0"/>
              <w:rPr>
                <w:sz w:val="20"/>
                <w:szCs w:val="20"/>
                <w:color w:val="auto"/>
              </w:rPr>
            </w:pPr>
            <w:r>
              <w:rPr>
                <w:rFonts w:ascii="Times New Roman" w:cs="Times New Roman" w:eastAsia="Times New Roman" w:hAnsi="Times New Roman"/>
                <w:sz w:val="13"/>
                <w:szCs w:val="13"/>
                <w:color w:val="0000FF"/>
                <w:w w:val="99"/>
              </w:rPr>
              <w:t>352,000</w:t>
            </w:r>
          </w:p>
        </w:tc>
        <w:tc>
          <w:tcPr>
            <w:tcW w:w="580" w:type="dxa"/>
            <w:vAlign w:val="bottom"/>
            <w:vMerge w:val="restart"/>
          </w:tcPr>
          <w:p>
            <w:pPr>
              <w:jc w:val="center"/>
              <w:ind w:left="35"/>
              <w:spacing w:after="0"/>
              <w:rPr>
                <w:sz w:val="20"/>
                <w:szCs w:val="20"/>
                <w:color w:val="auto"/>
              </w:rPr>
            </w:pPr>
            <w:r>
              <w:rPr>
                <w:rFonts w:ascii="Times New Roman" w:cs="Times New Roman" w:eastAsia="Times New Roman" w:hAnsi="Times New Roman"/>
                <w:sz w:val="13"/>
                <w:szCs w:val="13"/>
                <w:color w:val="0000FF"/>
                <w:w w:val="91"/>
              </w:rPr>
              <w:t>I</w:t>
            </w:r>
          </w:p>
        </w:tc>
        <w:tc>
          <w:tcPr>
            <w:tcW w:w="780" w:type="dxa"/>
            <w:vAlign w:val="bottom"/>
          </w:tcPr>
          <w:p>
            <w:pPr>
              <w:ind w:left="200"/>
              <w:spacing w:after="0" w:line="143" w:lineRule="exact"/>
              <w:rPr>
                <w:sz w:val="20"/>
                <w:szCs w:val="20"/>
                <w:color w:val="auto"/>
              </w:rPr>
            </w:pPr>
            <w:r>
              <w:rPr>
                <w:rFonts w:ascii="Times New Roman" w:cs="Times New Roman" w:eastAsia="Times New Roman" w:hAnsi="Times New Roman"/>
                <w:sz w:val="13"/>
                <w:szCs w:val="13"/>
                <w:color w:val="0000FF"/>
              </w:rPr>
              <w:t>Holdings</w:t>
            </w:r>
          </w:p>
        </w:tc>
        <w:tc>
          <w:tcPr>
            <w:tcW w:w="0" w:type="dxa"/>
            <w:vAlign w:val="bottom"/>
          </w:tcPr>
          <w:p>
            <w:pPr>
              <w:spacing w:after="0"/>
              <w:rPr>
                <w:sz w:val="1"/>
                <w:szCs w:val="1"/>
                <w:color w:val="auto"/>
              </w:rPr>
            </w:pPr>
          </w:p>
        </w:tc>
      </w:tr>
      <w:tr>
        <w:trPr>
          <w:trHeight w:val="103"/>
        </w:trPr>
        <w:tc>
          <w:tcPr>
            <w:tcW w:w="36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700" w:type="dxa"/>
            <w:vAlign w:val="bottom"/>
            <w:vMerge w:val="restart"/>
          </w:tcPr>
          <w:p>
            <w:pPr>
              <w:jc w:val="center"/>
              <w:ind w:right="15"/>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860" w:type="dxa"/>
            <w:vAlign w:val="bottom"/>
            <w:vMerge w:val="continue"/>
          </w:tcPr>
          <w:p>
            <w:pPr>
              <w:spacing w:after="0"/>
              <w:rPr>
                <w:sz w:val="8"/>
                <w:szCs w:val="8"/>
                <w:color w:val="auto"/>
              </w:rPr>
            </w:pPr>
          </w:p>
        </w:tc>
        <w:tc>
          <w:tcPr>
            <w:tcW w:w="132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780" w:type="dxa"/>
            <w:vAlign w:val="bottom"/>
            <w:vMerge w:val="restart"/>
          </w:tcPr>
          <w:p>
            <w:pPr>
              <w:ind w:left="200"/>
              <w:spacing w:after="0" w:line="139" w:lineRule="exact"/>
              <w:rPr>
                <w:sz w:val="20"/>
                <w:szCs w:val="20"/>
                <w:color w:val="auto"/>
              </w:rPr>
            </w:pPr>
            <w:r>
              <w:rPr>
                <w:rFonts w:ascii="Times New Roman" w:cs="Times New Roman" w:eastAsia="Times New Roman" w:hAnsi="Times New Roman"/>
                <w:sz w:val="13"/>
                <w:szCs w:val="13"/>
                <w:color w:val="0000FF"/>
                <w:w w:val="92"/>
              </w:rPr>
              <w:t>XXVI, L.P.</w:t>
            </w:r>
          </w:p>
        </w:tc>
        <w:tc>
          <w:tcPr>
            <w:tcW w:w="0" w:type="dxa"/>
            <w:vAlign w:val="bottom"/>
          </w:tcPr>
          <w:p>
            <w:pPr>
              <w:spacing w:after="0"/>
              <w:rPr>
                <w:sz w:val="1"/>
                <w:szCs w:val="1"/>
                <w:color w:val="auto"/>
              </w:rPr>
            </w:pPr>
          </w:p>
        </w:tc>
      </w:tr>
      <w:tr>
        <w:trPr>
          <w:trHeight w:val="36"/>
        </w:trPr>
        <w:tc>
          <w:tcPr>
            <w:tcW w:w="36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8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1"/>
        </w:trPr>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1"/>
                <w:szCs w:val="11"/>
                <w:color w:val="008000"/>
              </w:rPr>
              <w:t>(2)</w:t>
            </w:r>
          </w:p>
        </w:tc>
        <w:tc>
          <w:tcPr>
            <w:tcW w:w="0" w:type="dxa"/>
            <w:vAlign w:val="bottom"/>
          </w:tcPr>
          <w:p>
            <w:pPr>
              <w:spacing w:after="0"/>
              <w:rPr>
                <w:sz w:val="1"/>
                <w:szCs w:val="1"/>
                <w:color w:val="auto"/>
              </w:rPr>
            </w:pPr>
          </w:p>
        </w:tc>
      </w:tr>
      <w:tr>
        <w:trPr>
          <w:trHeight w:val="567"/>
        </w:trPr>
        <w:tc>
          <w:tcPr>
            <w:tcW w:w="360" w:type="dxa"/>
            <w:vAlign w:val="bottom"/>
            <w:vMerge w:val="restart"/>
          </w:tcPr>
          <w:p>
            <w:pPr>
              <w:jc w:val="center"/>
              <w:ind w:right="126"/>
              <w:spacing w:after="0"/>
              <w:rPr>
                <w:sz w:val="20"/>
                <w:szCs w:val="20"/>
                <w:color w:val="auto"/>
              </w:rPr>
            </w:pPr>
            <w:r>
              <w:rPr>
                <w:rFonts w:ascii="Times New Roman" w:cs="Times New Roman" w:eastAsia="Times New Roman" w:hAnsi="Times New Roman"/>
                <w:sz w:val="11"/>
                <w:szCs w:val="11"/>
                <w:color w:val="008000"/>
              </w:rPr>
              <w:t>(3)</w:t>
            </w:r>
          </w:p>
        </w:tc>
        <w:tc>
          <w:tcPr>
            <w:tcW w:w="860" w:type="dxa"/>
            <w:vAlign w:val="bottom"/>
            <w:vMerge w:val="restart"/>
          </w:tcPr>
          <w:p>
            <w:pPr>
              <w:jc w:val="center"/>
              <w:ind w:left="57"/>
              <w:spacing w:after="0"/>
              <w:rPr>
                <w:sz w:val="20"/>
                <w:szCs w:val="20"/>
                <w:color w:val="auto"/>
              </w:rPr>
            </w:pPr>
            <w:r>
              <w:rPr>
                <w:rFonts w:ascii="Times New Roman" w:cs="Times New Roman" w:eastAsia="Times New Roman" w:hAnsi="Times New Roman"/>
                <w:sz w:val="13"/>
                <w:szCs w:val="13"/>
                <w:color w:val="0000FF"/>
                <w:w w:val="97"/>
              </w:rPr>
              <w:t>03/14/2029</w:t>
            </w:r>
          </w:p>
        </w:tc>
        <w:tc>
          <w:tcPr>
            <w:tcW w:w="700" w:type="dxa"/>
            <w:vAlign w:val="bottom"/>
          </w:tcPr>
          <w:p>
            <w:pPr>
              <w:jc w:val="center"/>
              <w:ind w:right="35"/>
              <w:spacing w:after="0"/>
              <w:rPr>
                <w:sz w:val="20"/>
                <w:szCs w:val="20"/>
                <w:color w:val="auto"/>
              </w:rPr>
            </w:pPr>
            <w:r>
              <w:rPr>
                <w:rFonts w:ascii="Times New Roman" w:cs="Times New Roman" w:eastAsia="Times New Roman" w:hAnsi="Times New Roman"/>
                <w:sz w:val="13"/>
                <w:szCs w:val="13"/>
                <w:color w:val="0000FF"/>
                <w:w w:val="99"/>
              </w:rPr>
              <w:t>Common</w:t>
            </w:r>
          </w:p>
        </w:tc>
        <w:tc>
          <w:tcPr>
            <w:tcW w:w="860" w:type="dxa"/>
            <w:vAlign w:val="bottom"/>
            <w:vMerge w:val="restart"/>
          </w:tcPr>
          <w:p>
            <w:pPr>
              <w:jc w:val="right"/>
              <w:ind w:right="526"/>
              <w:spacing w:after="0"/>
              <w:rPr>
                <w:sz w:val="20"/>
                <w:szCs w:val="20"/>
                <w:color w:val="auto"/>
              </w:rPr>
            </w:pPr>
            <w:r>
              <w:rPr>
                <w:rFonts w:ascii="Times New Roman" w:cs="Times New Roman" w:eastAsia="Times New Roman" w:hAnsi="Times New Roman"/>
                <w:sz w:val="11"/>
                <w:szCs w:val="11"/>
                <w:color w:val="008000"/>
              </w:rPr>
              <w:t>(4)</w:t>
            </w:r>
          </w:p>
        </w:tc>
        <w:tc>
          <w:tcPr>
            <w:tcW w:w="1320" w:type="dxa"/>
            <w:vAlign w:val="bottom"/>
            <w:vMerge w:val="restart"/>
          </w:tcPr>
          <w:p>
            <w:pPr>
              <w:jc w:val="center"/>
              <w:ind w:left="235"/>
              <w:spacing w:after="0"/>
              <w:rPr>
                <w:sz w:val="20"/>
                <w:szCs w:val="20"/>
                <w:color w:val="auto"/>
              </w:rPr>
            </w:pPr>
            <w:r>
              <w:rPr>
                <w:rFonts w:ascii="Times New Roman" w:cs="Times New Roman" w:eastAsia="Times New Roman" w:hAnsi="Times New Roman"/>
                <w:sz w:val="13"/>
                <w:szCs w:val="13"/>
                <w:color w:val="0000FF"/>
                <w:w w:val="99"/>
              </w:rPr>
              <w:t>194,400</w:t>
            </w:r>
          </w:p>
        </w:tc>
        <w:tc>
          <w:tcPr>
            <w:tcW w:w="580" w:type="dxa"/>
            <w:vAlign w:val="bottom"/>
            <w:vMerge w:val="restart"/>
          </w:tcPr>
          <w:p>
            <w:pPr>
              <w:jc w:val="center"/>
              <w:ind w:left="15"/>
              <w:spacing w:after="0"/>
              <w:rPr>
                <w:sz w:val="20"/>
                <w:szCs w:val="20"/>
                <w:color w:val="auto"/>
              </w:rPr>
            </w:pPr>
            <w:r>
              <w:rPr>
                <w:rFonts w:ascii="Times New Roman" w:cs="Times New Roman" w:eastAsia="Times New Roman" w:hAnsi="Times New Roman"/>
                <w:sz w:val="13"/>
                <w:szCs w:val="13"/>
                <w:color w:val="0000FF"/>
              </w:rPr>
              <w:t>D</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36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700" w:type="dxa"/>
            <w:vAlign w:val="bottom"/>
            <w:vMerge w:val="restart"/>
          </w:tcPr>
          <w:p>
            <w:pPr>
              <w:jc w:val="center"/>
              <w:ind w:right="15"/>
              <w:spacing w:after="0"/>
              <w:rPr>
                <w:sz w:val="20"/>
                <w:szCs w:val="20"/>
                <w:color w:val="auto"/>
              </w:rPr>
            </w:pPr>
            <w:r>
              <w:rPr>
                <w:rFonts w:ascii="Times New Roman" w:cs="Times New Roman" w:eastAsia="Times New Roman" w:hAnsi="Times New Roman"/>
                <w:sz w:val="13"/>
                <w:szCs w:val="13"/>
                <w:color w:val="0000FF"/>
              </w:rPr>
              <w:t>Stock</w:t>
            </w:r>
          </w:p>
        </w:tc>
        <w:tc>
          <w:tcPr>
            <w:tcW w:w="860" w:type="dxa"/>
            <w:vAlign w:val="bottom"/>
            <w:vMerge w:val="continue"/>
          </w:tcPr>
          <w:p>
            <w:pPr>
              <w:spacing w:after="0"/>
              <w:rPr>
                <w:sz w:val="8"/>
                <w:szCs w:val="8"/>
                <w:color w:val="auto"/>
              </w:rPr>
            </w:pPr>
          </w:p>
        </w:tc>
        <w:tc>
          <w:tcPr>
            <w:tcW w:w="132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3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By Hilrod</w:t>
            </w:r>
          </w:p>
        </w:tc>
        <w:tc>
          <w:tcPr>
            <w:tcW w:w="0" w:type="dxa"/>
            <w:vAlign w:val="bottom"/>
          </w:tcPr>
          <w:p>
            <w:pPr>
              <w:spacing w:after="0"/>
              <w:rPr>
                <w:sz w:val="1"/>
                <w:szCs w:val="1"/>
                <w:color w:val="auto"/>
              </w:rPr>
            </w:pPr>
          </w:p>
        </w:tc>
      </w:tr>
      <w:tr>
        <w:trPr>
          <w:trHeight w:val="143"/>
        </w:trPr>
        <w:tc>
          <w:tcPr>
            <w:tcW w:w="360" w:type="dxa"/>
            <w:vAlign w:val="bottom"/>
            <w:vMerge w:val="restart"/>
          </w:tcPr>
          <w:p>
            <w:pPr>
              <w:jc w:val="center"/>
              <w:ind w:right="126"/>
              <w:spacing w:after="0"/>
              <w:rPr>
                <w:sz w:val="20"/>
                <w:szCs w:val="20"/>
                <w:color w:val="auto"/>
              </w:rPr>
            </w:pPr>
            <w:r>
              <w:rPr>
                <w:rFonts w:ascii="Times New Roman" w:cs="Times New Roman" w:eastAsia="Times New Roman" w:hAnsi="Times New Roman"/>
                <w:sz w:val="11"/>
                <w:szCs w:val="11"/>
                <w:color w:val="008000"/>
              </w:rPr>
              <w:t>(3)</w:t>
            </w:r>
          </w:p>
        </w:tc>
        <w:tc>
          <w:tcPr>
            <w:tcW w:w="860" w:type="dxa"/>
            <w:vAlign w:val="bottom"/>
            <w:vMerge w:val="restart"/>
          </w:tcPr>
          <w:p>
            <w:pPr>
              <w:jc w:val="center"/>
              <w:ind w:left="57"/>
              <w:spacing w:after="0"/>
              <w:rPr>
                <w:sz w:val="20"/>
                <w:szCs w:val="20"/>
                <w:color w:val="auto"/>
              </w:rPr>
            </w:pPr>
            <w:r>
              <w:rPr>
                <w:rFonts w:ascii="Times New Roman" w:cs="Times New Roman" w:eastAsia="Times New Roman" w:hAnsi="Times New Roman"/>
                <w:sz w:val="13"/>
                <w:szCs w:val="13"/>
                <w:color w:val="0000FF"/>
                <w:w w:val="97"/>
              </w:rPr>
              <w:t>03/14/2029</w:t>
            </w:r>
          </w:p>
        </w:tc>
        <w:tc>
          <w:tcPr>
            <w:tcW w:w="700" w:type="dxa"/>
            <w:vAlign w:val="bottom"/>
          </w:tcPr>
          <w:p>
            <w:pPr>
              <w:jc w:val="center"/>
              <w:ind w:right="35"/>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860" w:type="dxa"/>
            <w:vAlign w:val="bottom"/>
            <w:vMerge w:val="restart"/>
          </w:tcPr>
          <w:p>
            <w:pPr>
              <w:jc w:val="right"/>
              <w:ind w:right="526"/>
              <w:spacing w:after="0"/>
              <w:rPr>
                <w:sz w:val="20"/>
                <w:szCs w:val="20"/>
                <w:color w:val="auto"/>
              </w:rPr>
            </w:pPr>
            <w:r>
              <w:rPr>
                <w:rFonts w:ascii="Times New Roman" w:cs="Times New Roman" w:eastAsia="Times New Roman" w:hAnsi="Times New Roman"/>
                <w:sz w:val="11"/>
                <w:szCs w:val="11"/>
                <w:color w:val="008000"/>
              </w:rPr>
              <w:t>(4)</w:t>
            </w:r>
          </w:p>
        </w:tc>
        <w:tc>
          <w:tcPr>
            <w:tcW w:w="1320" w:type="dxa"/>
            <w:vAlign w:val="bottom"/>
            <w:vMerge w:val="restart"/>
          </w:tcPr>
          <w:p>
            <w:pPr>
              <w:jc w:val="center"/>
              <w:ind w:left="235"/>
              <w:spacing w:after="0"/>
              <w:rPr>
                <w:sz w:val="20"/>
                <w:szCs w:val="20"/>
                <w:color w:val="auto"/>
              </w:rPr>
            </w:pPr>
            <w:r>
              <w:rPr>
                <w:rFonts w:ascii="Times New Roman" w:cs="Times New Roman" w:eastAsia="Times New Roman" w:hAnsi="Times New Roman"/>
                <w:sz w:val="13"/>
                <w:szCs w:val="13"/>
                <w:color w:val="0000FF"/>
                <w:w w:val="99"/>
              </w:rPr>
              <w:t>194,400</w:t>
            </w:r>
          </w:p>
        </w:tc>
        <w:tc>
          <w:tcPr>
            <w:tcW w:w="580" w:type="dxa"/>
            <w:vAlign w:val="bottom"/>
            <w:vMerge w:val="restart"/>
          </w:tcPr>
          <w:p>
            <w:pPr>
              <w:jc w:val="center"/>
              <w:ind w:left="35"/>
              <w:spacing w:after="0"/>
              <w:rPr>
                <w:sz w:val="20"/>
                <w:szCs w:val="20"/>
                <w:color w:val="auto"/>
              </w:rPr>
            </w:pPr>
            <w:r>
              <w:rPr>
                <w:rFonts w:ascii="Times New Roman" w:cs="Times New Roman" w:eastAsia="Times New Roman" w:hAnsi="Times New Roman"/>
                <w:sz w:val="13"/>
                <w:szCs w:val="13"/>
                <w:color w:val="0000FF"/>
                <w:w w:val="91"/>
              </w:rPr>
              <w:t>I</w:t>
            </w:r>
          </w:p>
        </w:tc>
        <w:tc>
          <w:tcPr>
            <w:tcW w:w="780" w:type="dxa"/>
            <w:vAlign w:val="bottom"/>
          </w:tcPr>
          <w:p>
            <w:pPr>
              <w:ind w:left="200"/>
              <w:spacing w:after="0" w:line="143" w:lineRule="exact"/>
              <w:rPr>
                <w:sz w:val="20"/>
                <w:szCs w:val="20"/>
                <w:color w:val="auto"/>
              </w:rPr>
            </w:pPr>
            <w:r>
              <w:rPr>
                <w:rFonts w:ascii="Times New Roman" w:cs="Times New Roman" w:eastAsia="Times New Roman" w:hAnsi="Times New Roman"/>
                <w:sz w:val="13"/>
                <w:szCs w:val="13"/>
                <w:color w:val="0000FF"/>
              </w:rPr>
              <w:t>Holdings</w:t>
            </w:r>
          </w:p>
        </w:tc>
        <w:tc>
          <w:tcPr>
            <w:tcW w:w="0" w:type="dxa"/>
            <w:vAlign w:val="bottom"/>
          </w:tcPr>
          <w:p>
            <w:pPr>
              <w:spacing w:after="0"/>
              <w:rPr>
                <w:sz w:val="1"/>
                <w:szCs w:val="1"/>
                <w:color w:val="auto"/>
              </w:rPr>
            </w:pPr>
          </w:p>
        </w:tc>
      </w:tr>
      <w:tr>
        <w:trPr>
          <w:trHeight w:val="103"/>
        </w:trPr>
        <w:tc>
          <w:tcPr>
            <w:tcW w:w="36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700" w:type="dxa"/>
            <w:vAlign w:val="bottom"/>
            <w:vMerge w:val="restart"/>
          </w:tcPr>
          <w:p>
            <w:pPr>
              <w:jc w:val="center"/>
              <w:ind w:right="15"/>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860" w:type="dxa"/>
            <w:vAlign w:val="bottom"/>
            <w:vMerge w:val="continue"/>
          </w:tcPr>
          <w:p>
            <w:pPr>
              <w:spacing w:after="0"/>
              <w:rPr>
                <w:sz w:val="8"/>
                <w:szCs w:val="8"/>
                <w:color w:val="auto"/>
              </w:rPr>
            </w:pPr>
          </w:p>
        </w:tc>
        <w:tc>
          <w:tcPr>
            <w:tcW w:w="132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780" w:type="dxa"/>
            <w:vAlign w:val="bottom"/>
            <w:vMerge w:val="restart"/>
          </w:tcPr>
          <w:p>
            <w:pPr>
              <w:ind w:left="200"/>
              <w:spacing w:after="0" w:line="139" w:lineRule="exact"/>
              <w:rPr>
                <w:sz w:val="20"/>
                <w:szCs w:val="20"/>
                <w:color w:val="auto"/>
              </w:rPr>
            </w:pPr>
            <w:r>
              <w:rPr>
                <w:rFonts w:ascii="Times New Roman" w:cs="Times New Roman" w:eastAsia="Times New Roman" w:hAnsi="Times New Roman"/>
                <w:sz w:val="13"/>
                <w:szCs w:val="13"/>
                <w:color w:val="0000FF"/>
                <w:w w:val="93"/>
              </w:rPr>
              <w:t>XXIII, L.P.</w:t>
            </w:r>
          </w:p>
        </w:tc>
        <w:tc>
          <w:tcPr>
            <w:tcW w:w="0" w:type="dxa"/>
            <w:vAlign w:val="bottom"/>
          </w:tcPr>
          <w:p>
            <w:pPr>
              <w:spacing w:after="0"/>
              <w:rPr>
                <w:sz w:val="1"/>
                <w:szCs w:val="1"/>
                <w:color w:val="auto"/>
              </w:rPr>
            </w:pPr>
          </w:p>
        </w:tc>
      </w:tr>
      <w:tr>
        <w:trPr>
          <w:trHeight w:val="36"/>
        </w:trPr>
        <w:tc>
          <w:tcPr>
            <w:tcW w:w="36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8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1"/>
        </w:trPr>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1"/>
                <w:szCs w:val="11"/>
                <w:color w:val="008000"/>
              </w:rPr>
              <w:t>(2)</w:t>
            </w:r>
          </w:p>
        </w:tc>
        <w:tc>
          <w:tcPr>
            <w:tcW w:w="0" w:type="dxa"/>
            <w:vAlign w:val="bottom"/>
          </w:tcPr>
          <w:p>
            <w:pPr>
              <w:spacing w:after="0"/>
              <w:rPr>
                <w:sz w:val="1"/>
                <w:szCs w:val="1"/>
                <w:color w:val="auto"/>
              </w:rPr>
            </w:pPr>
          </w:p>
        </w:tc>
      </w:tr>
      <w:tr>
        <w:trPr>
          <w:trHeight w:val="424"/>
        </w:trPr>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By Hilrod</w:t>
            </w:r>
          </w:p>
        </w:tc>
        <w:tc>
          <w:tcPr>
            <w:tcW w:w="0" w:type="dxa"/>
            <w:vAlign w:val="bottom"/>
          </w:tcPr>
          <w:p>
            <w:pPr>
              <w:spacing w:after="0"/>
              <w:rPr>
                <w:sz w:val="1"/>
                <w:szCs w:val="1"/>
                <w:color w:val="auto"/>
              </w:rPr>
            </w:pPr>
          </w:p>
        </w:tc>
      </w:tr>
      <w:tr>
        <w:trPr>
          <w:trHeight w:val="143"/>
        </w:trPr>
        <w:tc>
          <w:tcPr>
            <w:tcW w:w="360" w:type="dxa"/>
            <w:vAlign w:val="bottom"/>
            <w:vMerge w:val="restart"/>
          </w:tcPr>
          <w:p>
            <w:pPr>
              <w:jc w:val="center"/>
              <w:ind w:right="126"/>
              <w:spacing w:after="0"/>
              <w:rPr>
                <w:sz w:val="20"/>
                <w:szCs w:val="20"/>
                <w:color w:val="auto"/>
              </w:rPr>
            </w:pPr>
            <w:r>
              <w:rPr>
                <w:rFonts w:ascii="Times New Roman" w:cs="Times New Roman" w:eastAsia="Times New Roman" w:hAnsi="Times New Roman"/>
                <w:sz w:val="11"/>
                <w:szCs w:val="11"/>
                <w:color w:val="008000"/>
              </w:rPr>
              <w:t>(3)</w:t>
            </w:r>
          </w:p>
        </w:tc>
        <w:tc>
          <w:tcPr>
            <w:tcW w:w="860" w:type="dxa"/>
            <w:vAlign w:val="bottom"/>
            <w:vMerge w:val="restart"/>
          </w:tcPr>
          <w:p>
            <w:pPr>
              <w:jc w:val="center"/>
              <w:ind w:left="57"/>
              <w:spacing w:after="0"/>
              <w:rPr>
                <w:sz w:val="20"/>
                <w:szCs w:val="20"/>
                <w:color w:val="auto"/>
              </w:rPr>
            </w:pPr>
            <w:r>
              <w:rPr>
                <w:rFonts w:ascii="Times New Roman" w:cs="Times New Roman" w:eastAsia="Times New Roman" w:hAnsi="Times New Roman"/>
                <w:sz w:val="13"/>
                <w:szCs w:val="13"/>
                <w:color w:val="0000FF"/>
                <w:w w:val="97"/>
              </w:rPr>
              <w:t>03/14/2029</w:t>
            </w:r>
          </w:p>
        </w:tc>
        <w:tc>
          <w:tcPr>
            <w:tcW w:w="700" w:type="dxa"/>
            <w:vAlign w:val="bottom"/>
          </w:tcPr>
          <w:p>
            <w:pPr>
              <w:jc w:val="center"/>
              <w:ind w:right="35"/>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860" w:type="dxa"/>
            <w:vAlign w:val="bottom"/>
            <w:vMerge w:val="restart"/>
          </w:tcPr>
          <w:p>
            <w:pPr>
              <w:jc w:val="right"/>
              <w:ind w:right="526"/>
              <w:spacing w:after="0"/>
              <w:rPr>
                <w:sz w:val="20"/>
                <w:szCs w:val="20"/>
                <w:color w:val="auto"/>
              </w:rPr>
            </w:pPr>
            <w:r>
              <w:rPr>
                <w:rFonts w:ascii="Times New Roman" w:cs="Times New Roman" w:eastAsia="Times New Roman" w:hAnsi="Times New Roman"/>
                <w:sz w:val="11"/>
                <w:szCs w:val="11"/>
                <w:color w:val="008000"/>
              </w:rPr>
              <w:t>(4)</w:t>
            </w:r>
          </w:p>
        </w:tc>
        <w:tc>
          <w:tcPr>
            <w:tcW w:w="1320" w:type="dxa"/>
            <w:vAlign w:val="bottom"/>
            <w:vMerge w:val="restart"/>
          </w:tcPr>
          <w:p>
            <w:pPr>
              <w:jc w:val="center"/>
              <w:ind w:left="235"/>
              <w:spacing w:after="0"/>
              <w:rPr>
                <w:sz w:val="20"/>
                <w:szCs w:val="20"/>
                <w:color w:val="auto"/>
              </w:rPr>
            </w:pPr>
            <w:r>
              <w:rPr>
                <w:rFonts w:ascii="Times New Roman" w:cs="Times New Roman" w:eastAsia="Times New Roman" w:hAnsi="Times New Roman"/>
                <w:sz w:val="13"/>
                <w:szCs w:val="13"/>
                <w:color w:val="0000FF"/>
                <w:w w:val="99"/>
              </w:rPr>
              <w:t>194,400</w:t>
            </w:r>
          </w:p>
        </w:tc>
        <w:tc>
          <w:tcPr>
            <w:tcW w:w="580" w:type="dxa"/>
            <w:vAlign w:val="bottom"/>
            <w:vMerge w:val="restart"/>
          </w:tcPr>
          <w:p>
            <w:pPr>
              <w:jc w:val="center"/>
              <w:ind w:left="35"/>
              <w:spacing w:after="0"/>
              <w:rPr>
                <w:sz w:val="20"/>
                <w:szCs w:val="20"/>
                <w:color w:val="auto"/>
              </w:rPr>
            </w:pPr>
            <w:r>
              <w:rPr>
                <w:rFonts w:ascii="Times New Roman" w:cs="Times New Roman" w:eastAsia="Times New Roman" w:hAnsi="Times New Roman"/>
                <w:sz w:val="13"/>
                <w:szCs w:val="13"/>
                <w:color w:val="0000FF"/>
                <w:w w:val="91"/>
              </w:rPr>
              <w:t>I</w:t>
            </w:r>
          </w:p>
        </w:tc>
        <w:tc>
          <w:tcPr>
            <w:tcW w:w="780" w:type="dxa"/>
            <w:vAlign w:val="bottom"/>
          </w:tcPr>
          <w:p>
            <w:pPr>
              <w:ind w:left="200"/>
              <w:spacing w:after="0" w:line="143" w:lineRule="exact"/>
              <w:rPr>
                <w:sz w:val="20"/>
                <w:szCs w:val="20"/>
                <w:color w:val="auto"/>
              </w:rPr>
            </w:pPr>
            <w:r>
              <w:rPr>
                <w:rFonts w:ascii="Times New Roman" w:cs="Times New Roman" w:eastAsia="Times New Roman" w:hAnsi="Times New Roman"/>
                <w:sz w:val="13"/>
                <w:szCs w:val="13"/>
                <w:color w:val="0000FF"/>
              </w:rPr>
              <w:t>Holdings</w:t>
            </w:r>
          </w:p>
        </w:tc>
        <w:tc>
          <w:tcPr>
            <w:tcW w:w="0" w:type="dxa"/>
            <w:vAlign w:val="bottom"/>
          </w:tcPr>
          <w:p>
            <w:pPr>
              <w:spacing w:after="0"/>
              <w:rPr>
                <w:sz w:val="1"/>
                <w:szCs w:val="1"/>
                <w:color w:val="auto"/>
              </w:rPr>
            </w:pPr>
          </w:p>
        </w:tc>
      </w:tr>
      <w:tr>
        <w:trPr>
          <w:trHeight w:val="103"/>
        </w:trPr>
        <w:tc>
          <w:tcPr>
            <w:tcW w:w="36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700" w:type="dxa"/>
            <w:vAlign w:val="bottom"/>
            <w:vMerge w:val="restart"/>
          </w:tcPr>
          <w:p>
            <w:pPr>
              <w:jc w:val="center"/>
              <w:ind w:right="15"/>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860" w:type="dxa"/>
            <w:vAlign w:val="bottom"/>
            <w:vMerge w:val="continue"/>
          </w:tcPr>
          <w:p>
            <w:pPr>
              <w:spacing w:after="0"/>
              <w:rPr>
                <w:sz w:val="8"/>
                <w:szCs w:val="8"/>
                <w:color w:val="auto"/>
              </w:rPr>
            </w:pPr>
          </w:p>
        </w:tc>
        <w:tc>
          <w:tcPr>
            <w:tcW w:w="132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780" w:type="dxa"/>
            <w:vAlign w:val="bottom"/>
            <w:vMerge w:val="restart"/>
          </w:tcPr>
          <w:p>
            <w:pPr>
              <w:ind w:left="200"/>
              <w:spacing w:after="0" w:line="139" w:lineRule="exact"/>
              <w:rPr>
                <w:sz w:val="20"/>
                <w:szCs w:val="20"/>
                <w:color w:val="auto"/>
              </w:rPr>
            </w:pPr>
            <w:r>
              <w:rPr>
                <w:rFonts w:ascii="Times New Roman" w:cs="Times New Roman" w:eastAsia="Times New Roman" w:hAnsi="Times New Roman"/>
                <w:sz w:val="13"/>
                <w:szCs w:val="13"/>
                <w:color w:val="0000FF"/>
                <w:w w:val="92"/>
              </w:rPr>
              <w:t>XXVI, L.P.</w:t>
            </w:r>
          </w:p>
        </w:tc>
        <w:tc>
          <w:tcPr>
            <w:tcW w:w="0" w:type="dxa"/>
            <w:vAlign w:val="bottom"/>
          </w:tcPr>
          <w:p>
            <w:pPr>
              <w:spacing w:after="0"/>
              <w:rPr>
                <w:sz w:val="1"/>
                <w:szCs w:val="1"/>
                <w:color w:val="auto"/>
              </w:rPr>
            </w:pPr>
          </w:p>
        </w:tc>
      </w:tr>
      <w:tr>
        <w:trPr>
          <w:trHeight w:val="36"/>
        </w:trPr>
        <w:tc>
          <w:tcPr>
            <w:tcW w:w="36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8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1"/>
        </w:trPr>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1"/>
                <w:szCs w:val="11"/>
                <w:color w:val="008000"/>
              </w:rPr>
              <w:t>(2)</w:t>
            </w:r>
          </w:p>
        </w:tc>
        <w:tc>
          <w:tcPr>
            <w:tcW w:w="0" w:type="dxa"/>
            <w:vAlign w:val="bottom"/>
          </w:tcPr>
          <w:p>
            <w:pPr>
              <w:spacing w:after="0"/>
              <w:rPr>
                <w:sz w:val="1"/>
                <w:szCs w:val="1"/>
                <w:color w:val="auto"/>
              </w:rPr>
            </w:pPr>
          </w:p>
        </w:tc>
      </w:tr>
      <w:tr>
        <w:trPr>
          <w:trHeight w:val="567"/>
        </w:trPr>
        <w:tc>
          <w:tcPr>
            <w:tcW w:w="360" w:type="dxa"/>
            <w:vAlign w:val="bottom"/>
            <w:vMerge w:val="restart"/>
          </w:tcPr>
          <w:p>
            <w:pPr>
              <w:jc w:val="center"/>
              <w:ind w:right="126"/>
              <w:spacing w:after="0"/>
              <w:rPr>
                <w:sz w:val="20"/>
                <w:szCs w:val="20"/>
                <w:color w:val="auto"/>
              </w:rPr>
            </w:pPr>
            <w:r>
              <w:rPr>
                <w:rFonts w:ascii="Times New Roman" w:cs="Times New Roman" w:eastAsia="Times New Roman" w:hAnsi="Times New Roman"/>
                <w:sz w:val="11"/>
                <w:szCs w:val="11"/>
                <w:color w:val="008000"/>
              </w:rPr>
              <w:t>(3)</w:t>
            </w:r>
          </w:p>
        </w:tc>
        <w:tc>
          <w:tcPr>
            <w:tcW w:w="860" w:type="dxa"/>
            <w:vAlign w:val="bottom"/>
            <w:vMerge w:val="restart"/>
          </w:tcPr>
          <w:p>
            <w:pPr>
              <w:jc w:val="center"/>
              <w:ind w:left="57"/>
              <w:spacing w:after="0"/>
              <w:rPr>
                <w:sz w:val="20"/>
                <w:szCs w:val="20"/>
                <w:color w:val="auto"/>
              </w:rPr>
            </w:pPr>
            <w:r>
              <w:rPr>
                <w:rFonts w:ascii="Times New Roman" w:cs="Times New Roman" w:eastAsia="Times New Roman" w:hAnsi="Times New Roman"/>
                <w:sz w:val="13"/>
                <w:szCs w:val="13"/>
                <w:color w:val="0000FF"/>
                <w:w w:val="97"/>
              </w:rPr>
              <w:t>03/13/2030</w:t>
            </w:r>
          </w:p>
        </w:tc>
        <w:tc>
          <w:tcPr>
            <w:tcW w:w="700" w:type="dxa"/>
            <w:vAlign w:val="bottom"/>
          </w:tcPr>
          <w:p>
            <w:pPr>
              <w:jc w:val="center"/>
              <w:ind w:right="35"/>
              <w:spacing w:after="0"/>
              <w:rPr>
                <w:sz w:val="20"/>
                <w:szCs w:val="20"/>
                <w:color w:val="auto"/>
              </w:rPr>
            </w:pPr>
            <w:r>
              <w:rPr>
                <w:rFonts w:ascii="Times New Roman" w:cs="Times New Roman" w:eastAsia="Times New Roman" w:hAnsi="Times New Roman"/>
                <w:sz w:val="13"/>
                <w:szCs w:val="13"/>
                <w:color w:val="0000FF"/>
                <w:w w:val="99"/>
              </w:rPr>
              <w:t>Common</w:t>
            </w:r>
          </w:p>
        </w:tc>
        <w:tc>
          <w:tcPr>
            <w:tcW w:w="860" w:type="dxa"/>
            <w:vAlign w:val="bottom"/>
            <w:vMerge w:val="restart"/>
          </w:tcPr>
          <w:p>
            <w:pPr>
              <w:jc w:val="right"/>
              <w:ind w:right="526"/>
              <w:spacing w:after="0"/>
              <w:rPr>
                <w:sz w:val="20"/>
                <w:szCs w:val="20"/>
                <w:color w:val="auto"/>
              </w:rPr>
            </w:pPr>
            <w:r>
              <w:rPr>
                <w:rFonts w:ascii="Times New Roman" w:cs="Times New Roman" w:eastAsia="Times New Roman" w:hAnsi="Times New Roman"/>
                <w:sz w:val="11"/>
                <w:szCs w:val="11"/>
                <w:color w:val="008000"/>
              </w:rPr>
              <w:t>(4)</w:t>
            </w:r>
          </w:p>
        </w:tc>
        <w:tc>
          <w:tcPr>
            <w:tcW w:w="1320" w:type="dxa"/>
            <w:vAlign w:val="bottom"/>
            <w:vMerge w:val="restart"/>
          </w:tcPr>
          <w:p>
            <w:pPr>
              <w:jc w:val="center"/>
              <w:ind w:left="235"/>
              <w:spacing w:after="0"/>
              <w:rPr>
                <w:sz w:val="20"/>
                <w:szCs w:val="20"/>
                <w:color w:val="auto"/>
              </w:rPr>
            </w:pPr>
            <w:r>
              <w:rPr>
                <w:rFonts w:ascii="Times New Roman" w:cs="Times New Roman" w:eastAsia="Times New Roman" w:hAnsi="Times New Roman"/>
                <w:sz w:val="13"/>
                <w:szCs w:val="13"/>
                <w:color w:val="0000FF"/>
                <w:w w:val="99"/>
              </w:rPr>
              <w:t>212,668</w:t>
            </w:r>
          </w:p>
        </w:tc>
        <w:tc>
          <w:tcPr>
            <w:tcW w:w="580" w:type="dxa"/>
            <w:vAlign w:val="bottom"/>
            <w:vMerge w:val="restart"/>
          </w:tcPr>
          <w:p>
            <w:pPr>
              <w:jc w:val="center"/>
              <w:ind w:left="15"/>
              <w:spacing w:after="0"/>
              <w:rPr>
                <w:sz w:val="20"/>
                <w:szCs w:val="20"/>
                <w:color w:val="auto"/>
              </w:rPr>
            </w:pPr>
            <w:r>
              <w:rPr>
                <w:rFonts w:ascii="Times New Roman" w:cs="Times New Roman" w:eastAsia="Times New Roman" w:hAnsi="Times New Roman"/>
                <w:sz w:val="13"/>
                <w:szCs w:val="13"/>
                <w:color w:val="0000FF"/>
              </w:rPr>
              <w:t>D</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36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700" w:type="dxa"/>
            <w:vAlign w:val="bottom"/>
            <w:vMerge w:val="restart"/>
          </w:tcPr>
          <w:p>
            <w:pPr>
              <w:jc w:val="center"/>
              <w:ind w:right="15"/>
              <w:spacing w:after="0"/>
              <w:rPr>
                <w:sz w:val="20"/>
                <w:szCs w:val="20"/>
                <w:color w:val="auto"/>
              </w:rPr>
            </w:pPr>
            <w:r>
              <w:rPr>
                <w:rFonts w:ascii="Times New Roman" w:cs="Times New Roman" w:eastAsia="Times New Roman" w:hAnsi="Times New Roman"/>
                <w:sz w:val="13"/>
                <w:szCs w:val="13"/>
                <w:color w:val="0000FF"/>
              </w:rPr>
              <w:t>Stock</w:t>
            </w:r>
          </w:p>
        </w:tc>
        <w:tc>
          <w:tcPr>
            <w:tcW w:w="860" w:type="dxa"/>
            <w:vAlign w:val="bottom"/>
            <w:vMerge w:val="continue"/>
          </w:tcPr>
          <w:p>
            <w:pPr>
              <w:spacing w:after="0"/>
              <w:rPr>
                <w:sz w:val="8"/>
                <w:szCs w:val="8"/>
                <w:color w:val="auto"/>
              </w:rPr>
            </w:pPr>
          </w:p>
        </w:tc>
        <w:tc>
          <w:tcPr>
            <w:tcW w:w="132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3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By Hilrod</w:t>
            </w:r>
          </w:p>
        </w:tc>
        <w:tc>
          <w:tcPr>
            <w:tcW w:w="0" w:type="dxa"/>
            <w:vAlign w:val="bottom"/>
          </w:tcPr>
          <w:p>
            <w:pPr>
              <w:spacing w:after="0"/>
              <w:rPr>
                <w:sz w:val="1"/>
                <w:szCs w:val="1"/>
                <w:color w:val="auto"/>
              </w:rPr>
            </w:pPr>
          </w:p>
        </w:tc>
      </w:tr>
      <w:tr>
        <w:trPr>
          <w:trHeight w:val="143"/>
        </w:trPr>
        <w:tc>
          <w:tcPr>
            <w:tcW w:w="360" w:type="dxa"/>
            <w:vAlign w:val="bottom"/>
            <w:vMerge w:val="restart"/>
          </w:tcPr>
          <w:p>
            <w:pPr>
              <w:jc w:val="center"/>
              <w:ind w:right="126"/>
              <w:spacing w:after="0"/>
              <w:rPr>
                <w:sz w:val="20"/>
                <w:szCs w:val="20"/>
                <w:color w:val="auto"/>
              </w:rPr>
            </w:pPr>
            <w:r>
              <w:rPr>
                <w:rFonts w:ascii="Times New Roman" w:cs="Times New Roman" w:eastAsia="Times New Roman" w:hAnsi="Times New Roman"/>
                <w:sz w:val="11"/>
                <w:szCs w:val="11"/>
                <w:color w:val="008000"/>
              </w:rPr>
              <w:t>(3)</w:t>
            </w:r>
          </w:p>
        </w:tc>
        <w:tc>
          <w:tcPr>
            <w:tcW w:w="860" w:type="dxa"/>
            <w:vAlign w:val="bottom"/>
            <w:vMerge w:val="restart"/>
          </w:tcPr>
          <w:p>
            <w:pPr>
              <w:jc w:val="center"/>
              <w:ind w:left="57"/>
              <w:spacing w:after="0"/>
              <w:rPr>
                <w:sz w:val="20"/>
                <w:szCs w:val="20"/>
                <w:color w:val="auto"/>
              </w:rPr>
            </w:pPr>
            <w:r>
              <w:rPr>
                <w:rFonts w:ascii="Times New Roman" w:cs="Times New Roman" w:eastAsia="Times New Roman" w:hAnsi="Times New Roman"/>
                <w:sz w:val="13"/>
                <w:szCs w:val="13"/>
                <w:color w:val="0000FF"/>
                <w:w w:val="97"/>
              </w:rPr>
              <w:t>03/13/2030</w:t>
            </w:r>
          </w:p>
        </w:tc>
        <w:tc>
          <w:tcPr>
            <w:tcW w:w="700" w:type="dxa"/>
            <w:vAlign w:val="bottom"/>
          </w:tcPr>
          <w:p>
            <w:pPr>
              <w:jc w:val="center"/>
              <w:ind w:right="35"/>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860" w:type="dxa"/>
            <w:vAlign w:val="bottom"/>
            <w:vMerge w:val="restart"/>
          </w:tcPr>
          <w:p>
            <w:pPr>
              <w:jc w:val="right"/>
              <w:ind w:right="526"/>
              <w:spacing w:after="0"/>
              <w:rPr>
                <w:sz w:val="20"/>
                <w:szCs w:val="20"/>
                <w:color w:val="auto"/>
              </w:rPr>
            </w:pPr>
            <w:r>
              <w:rPr>
                <w:rFonts w:ascii="Times New Roman" w:cs="Times New Roman" w:eastAsia="Times New Roman" w:hAnsi="Times New Roman"/>
                <w:sz w:val="11"/>
                <w:szCs w:val="11"/>
                <w:color w:val="008000"/>
              </w:rPr>
              <w:t>(4)</w:t>
            </w:r>
          </w:p>
        </w:tc>
        <w:tc>
          <w:tcPr>
            <w:tcW w:w="1320" w:type="dxa"/>
            <w:vAlign w:val="bottom"/>
            <w:vMerge w:val="restart"/>
          </w:tcPr>
          <w:p>
            <w:pPr>
              <w:jc w:val="center"/>
              <w:ind w:left="235"/>
              <w:spacing w:after="0"/>
              <w:rPr>
                <w:sz w:val="20"/>
                <w:szCs w:val="20"/>
                <w:color w:val="auto"/>
              </w:rPr>
            </w:pPr>
            <w:r>
              <w:rPr>
                <w:rFonts w:ascii="Times New Roman" w:cs="Times New Roman" w:eastAsia="Times New Roman" w:hAnsi="Times New Roman"/>
                <w:sz w:val="13"/>
                <w:szCs w:val="13"/>
                <w:color w:val="0000FF"/>
                <w:w w:val="99"/>
              </w:rPr>
              <w:t>170,132</w:t>
            </w:r>
          </w:p>
        </w:tc>
        <w:tc>
          <w:tcPr>
            <w:tcW w:w="580" w:type="dxa"/>
            <w:vAlign w:val="bottom"/>
            <w:vMerge w:val="restart"/>
          </w:tcPr>
          <w:p>
            <w:pPr>
              <w:jc w:val="center"/>
              <w:ind w:left="35"/>
              <w:spacing w:after="0"/>
              <w:rPr>
                <w:sz w:val="20"/>
                <w:szCs w:val="20"/>
                <w:color w:val="auto"/>
              </w:rPr>
            </w:pPr>
            <w:r>
              <w:rPr>
                <w:rFonts w:ascii="Times New Roman" w:cs="Times New Roman" w:eastAsia="Times New Roman" w:hAnsi="Times New Roman"/>
                <w:sz w:val="13"/>
                <w:szCs w:val="13"/>
                <w:color w:val="0000FF"/>
                <w:w w:val="91"/>
              </w:rPr>
              <w:t>I</w:t>
            </w:r>
          </w:p>
        </w:tc>
        <w:tc>
          <w:tcPr>
            <w:tcW w:w="780" w:type="dxa"/>
            <w:vAlign w:val="bottom"/>
          </w:tcPr>
          <w:p>
            <w:pPr>
              <w:ind w:left="200"/>
              <w:spacing w:after="0" w:line="143" w:lineRule="exact"/>
              <w:rPr>
                <w:sz w:val="20"/>
                <w:szCs w:val="20"/>
                <w:color w:val="auto"/>
              </w:rPr>
            </w:pPr>
            <w:r>
              <w:rPr>
                <w:rFonts w:ascii="Times New Roman" w:cs="Times New Roman" w:eastAsia="Times New Roman" w:hAnsi="Times New Roman"/>
                <w:sz w:val="13"/>
                <w:szCs w:val="13"/>
                <w:color w:val="0000FF"/>
              </w:rPr>
              <w:t>Holdings</w:t>
            </w:r>
          </w:p>
        </w:tc>
        <w:tc>
          <w:tcPr>
            <w:tcW w:w="0" w:type="dxa"/>
            <w:vAlign w:val="bottom"/>
          </w:tcPr>
          <w:p>
            <w:pPr>
              <w:spacing w:after="0"/>
              <w:rPr>
                <w:sz w:val="1"/>
                <w:szCs w:val="1"/>
                <w:color w:val="auto"/>
              </w:rPr>
            </w:pPr>
          </w:p>
        </w:tc>
      </w:tr>
      <w:tr>
        <w:trPr>
          <w:trHeight w:val="103"/>
        </w:trPr>
        <w:tc>
          <w:tcPr>
            <w:tcW w:w="36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700" w:type="dxa"/>
            <w:vAlign w:val="bottom"/>
            <w:vMerge w:val="restart"/>
          </w:tcPr>
          <w:p>
            <w:pPr>
              <w:jc w:val="center"/>
              <w:ind w:right="15"/>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860" w:type="dxa"/>
            <w:vAlign w:val="bottom"/>
            <w:vMerge w:val="continue"/>
          </w:tcPr>
          <w:p>
            <w:pPr>
              <w:spacing w:after="0"/>
              <w:rPr>
                <w:sz w:val="8"/>
                <w:szCs w:val="8"/>
                <w:color w:val="auto"/>
              </w:rPr>
            </w:pPr>
          </w:p>
        </w:tc>
        <w:tc>
          <w:tcPr>
            <w:tcW w:w="132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780" w:type="dxa"/>
            <w:vAlign w:val="bottom"/>
            <w:vMerge w:val="restart"/>
          </w:tcPr>
          <w:p>
            <w:pPr>
              <w:ind w:left="200"/>
              <w:spacing w:after="0" w:line="139" w:lineRule="exact"/>
              <w:rPr>
                <w:sz w:val="20"/>
                <w:szCs w:val="20"/>
                <w:color w:val="auto"/>
              </w:rPr>
            </w:pPr>
            <w:r>
              <w:rPr>
                <w:rFonts w:ascii="Times New Roman" w:cs="Times New Roman" w:eastAsia="Times New Roman" w:hAnsi="Times New Roman"/>
                <w:sz w:val="13"/>
                <w:szCs w:val="13"/>
                <w:color w:val="0000FF"/>
                <w:w w:val="93"/>
              </w:rPr>
              <w:t>XXIII, L.P.</w:t>
            </w:r>
          </w:p>
        </w:tc>
        <w:tc>
          <w:tcPr>
            <w:tcW w:w="0" w:type="dxa"/>
            <w:vAlign w:val="bottom"/>
          </w:tcPr>
          <w:p>
            <w:pPr>
              <w:spacing w:after="0"/>
              <w:rPr>
                <w:sz w:val="1"/>
                <w:szCs w:val="1"/>
                <w:color w:val="auto"/>
              </w:rPr>
            </w:pPr>
          </w:p>
        </w:tc>
      </w:tr>
      <w:tr>
        <w:trPr>
          <w:trHeight w:val="36"/>
        </w:trPr>
        <w:tc>
          <w:tcPr>
            <w:tcW w:w="36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8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1"/>
        </w:trPr>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1"/>
                <w:szCs w:val="11"/>
                <w:color w:val="008000"/>
              </w:rPr>
              <w:t>(2)</w:t>
            </w:r>
          </w:p>
        </w:tc>
        <w:tc>
          <w:tcPr>
            <w:tcW w:w="0" w:type="dxa"/>
            <w:vAlign w:val="bottom"/>
          </w:tcPr>
          <w:p>
            <w:pPr>
              <w:spacing w:after="0"/>
              <w:rPr>
                <w:sz w:val="1"/>
                <w:szCs w:val="1"/>
                <w:color w:val="auto"/>
              </w:rPr>
            </w:pPr>
          </w:p>
        </w:tc>
      </w:tr>
      <w:tr>
        <w:trPr>
          <w:trHeight w:val="567"/>
        </w:trPr>
        <w:tc>
          <w:tcPr>
            <w:tcW w:w="360" w:type="dxa"/>
            <w:vAlign w:val="bottom"/>
            <w:vMerge w:val="restart"/>
          </w:tcPr>
          <w:p>
            <w:pPr>
              <w:jc w:val="center"/>
              <w:ind w:right="126"/>
              <w:spacing w:after="0"/>
              <w:rPr>
                <w:sz w:val="20"/>
                <w:szCs w:val="20"/>
                <w:color w:val="auto"/>
              </w:rPr>
            </w:pPr>
            <w:r>
              <w:rPr>
                <w:rFonts w:ascii="Times New Roman" w:cs="Times New Roman" w:eastAsia="Times New Roman" w:hAnsi="Times New Roman"/>
                <w:sz w:val="11"/>
                <w:szCs w:val="11"/>
                <w:color w:val="008000"/>
              </w:rPr>
              <w:t>(3)</w:t>
            </w:r>
          </w:p>
        </w:tc>
        <w:tc>
          <w:tcPr>
            <w:tcW w:w="860" w:type="dxa"/>
            <w:vAlign w:val="bottom"/>
            <w:vMerge w:val="restart"/>
          </w:tcPr>
          <w:p>
            <w:pPr>
              <w:jc w:val="center"/>
              <w:ind w:left="57"/>
              <w:spacing w:after="0"/>
              <w:rPr>
                <w:sz w:val="20"/>
                <w:szCs w:val="20"/>
                <w:color w:val="auto"/>
              </w:rPr>
            </w:pPr>
            <w:r>
              <w:rPr>
                <w:rFonts w:ascii="Times New Roman" w:cs="Times New Roman" w:eastAsia="Times New Roman" w:hAnsi="Times New Roman"/>
                <w:sz w:val="13"/>
                <w:szCs w:val="13"/>
                <w:color w:val="0000FF"/>
                <w:w w:val="97"/>
              </w:rPr>
              <w:t>03/12/2031</w:t>
            </w:r>
          </w:p>
        </w:tc>
        <w:tc>
          <w:tcPr>
            <w:tcW w:w="700" w:type="dxa"/>
            <w:vAlign w:val="bottom"/>
          </w:tcPr>
          <w:p>
            <w:pPr>
              <w:jc w:val="center"/>
              <w:ind w:right="35"/>
              <w:spacing w:after="0"/>
              <w:rPr>
                <w:sz w:val="20"/>
                <w:szCs w:val="20"/>
                <w:color w:val="auto"/>
              </w:rPr>
            </w:pPr>
            <w:r>
              <w:rPr>
                <w:rFonts w:ascii="Times New Roman" w:cs="Times New Roman" w:eastAsia="Times New Roman" w:hAnsi="Times New Roman"/>
                <w:sz w:val="13"/>
                <w:szCs w:val="13"/>
                <w:color w:val="0000FF"/>
                <w:w w:val="99"/>
              </w:rPr>
              <w:t>Common</w:t>
            </w:r>
          </w:p>
        </w:tc>
        <w:tc>
          <w:tcPr>
            <w:tcW w:w="860" w:type="dxa"/>
            <w:vAlign w:val="bottom"/>
            <w:vMerge w:val="restart"/>
          </w:tcPr>
          <w:p>
            <w:pPr>
              <w:jc w:val="right"/>
              <w:ind w:right="526"/>
              <w:spacing w:after="0"/>
              <w:rPr>
                <w:sz w:val="20"/>
                <w:szCs w:val="20"/>
                <w:color w:val="auto"/>
              </w:rPr>
            </w:pPr>
            <w:r>
              <w:rPr>
                <w:rFonts w:ascii="Times New Roman" w:cs="Times New Roman" w:eastAsia="Times New Roman" w:hAnsi="Times New Roman"/>
                <w:sz w:val="11"/>
                <w:szCs w:val="11"/>
                <w:color w:val="008000"/>
              </w:rPr>
              <w:t>(4)</w:t>
            </w:r>
          </w:p>
        </w:tc>
        <w:tc>
          <w:tcPr>
            <w:tcW w:w="1320" w:type="dxa"/>
            <w:vAlign w:val="bottom"/>
            <w:vMerge w:val="restart"/>
          </w:tcPr>
          <w:p>
            <w:pPr>
              <w:jc w:val="center"/>
              <w:ind w:left="235"/>
              <w:spacing w:after="0"/>
              <w:rPr>
                <w:sz w:val="20"/>
                <w:szCs w:val="20"/>
                <w:color w:val="auto"/>
              </w:rPr>
            </w:pPr>
            <w:r>
              <w:rPr>
                <w:rFonts w:ascii="Times New Roman" w:cs="Times New Roman" w:eastAsia="Times New Roman" w:hAnsi="Times New Roman"/>
                <w:sz w:val="13"/>
                <w:szCs w:val="13"/>
                <w:color w:val="0000FF"/>
                <w:w w:val="99"/>
              </w:rPr>
              <w:t>259,800</w:t>
            </w:r>
          </w:p>
        </w:tc>
        <w:tc>
          <w:tcPr>
            <w:tcW w:w="580" w:type="dxa"/>
            <w:vAlign w:val="bottom"/>
            <w:vMerge w:val="restart"/>
          </w:tcPr>
          <w:p>
            <w:pPr>
              <w:jc w:val="center"/>
              <w:ind w:left="15"/>
              <w:spacing w:after="0"/>
              <w:rPr>
                <w:sz w:val="20"/>
                <w:szCs w:val="20"/>
                <w:color w:val="auto"/>
              </w:rPr>
            </w:pPr>
            <w:r>
              <w:rPr>
                <w:rFonts w:ascii="Times New Roman" w:cs="Times New Roman" w:eastAsia="Times New Roman" w:hAnsi="Times New Roman"/>
                <w:sz w:val="13"/>
                <w:szCs w:val="13"/>
                <w:color w:val="0000FF"/>
              </w:rPr>
              <w:t>D</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36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700" w:type="dxa"/>
            <w:vAlign w:val="bottom"/>
            <w:vMerge w:val="restart"/>
          </w:tcPr>
          <w:p>
            <w:pPr>
              <w:jc w:val="center"/>
              <w:ind w:right="15"/>
              <w:spacing w:after="0"/>
              <w:rPr>
                <w:sz w:val="20"/>
                <w:szCs w:val="20"/>
                <w:color w:val="auto"/>
              </w:rPr>
            </w:pPr>
            <w:r>
              <w:rPr>
                <w:rFonts w:ascii="Times New Roman" w:cs="Times New Roman" w:eastAsia="Times New Roman" w:hAnsi="Times New Roman"/>
                <w:sz w:val="13"/>
                <w:szCs w:val="13"/>
                <w:color w:val="0000FF"/>
              </w:rPr>
              <w:t>Stock</w:t>
            </w:r>
          </w:p>
        </w:tc>
        <w:tc>
          <w:tcPr>
            <w:tcW w:w="860" w:type="dxa"/>
            <w:vAlign w:val="bottom"/>
            <w:vMerge w:val="continue"/>
          </w:tcPr>
          <w:p>
            <w:pPr>
              <w:spacing w:after="0"/>
              <w:rPr>
                <w:sz w:val="8"/>
                <w:szCs w:val="8"/>
                <w:color w:val="auto"/>
              </w:rPr>
            </w:pPr>
          </w:p>
        </w:tc>
        <w:tc>
          <w:tcPr>
            <w:tcW w:w="132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3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78"/>
        </w:trPr>
        <w:tc>
          <w:tcPr>
            <w:tcW w:w="360" w:type="dxa"/>
            <w:vAlign w:val="bottom"/>
            <w:vMerge w:val="restart"/>
          </w:tcPr>
          <w:p>
            <w:pPr>
              <w:jc w:val="center"/>
              <w:ind w:right="126"/>
              <w:spacing w:after="0"/>
              <w:rPr>
                <w:sz w:val="20"/>
                <w:szCs w:val="20"/>
                <w:color w:val="auto"/>
              </w:rPr>
            </w:pPr>
            <w:r>
              <w:rPr>
                <w:rFonts w:ascii="Times New Roman" w:cs="Times New Roman" w:eastAsia="Times New Roman" w:hAnsi="Times New Roman"/>
                <w:sz w:val="11"/>
                <w:szCs w:val="11"/>
                <w:color w:val="008000"/>
              </w:rPr>
              <w:t>(3)</w:t>
            </w:r>
          </w:p>
        </w:tc>
        <w:tc>
          <w:tcPr>
            <w:tcW w:w="860" w:type="dxa"/>
            <w:vAlign w:val="bottom"/>
            <w:vMerge w:val="restart"/>
          </w:tcPr>
          <w:p>
            <w:pPr>
              <w:jc w:val="center"/>
              <w:ind w:left="57"/>
              <w:spacing w:after="0"/>
              <w:rPr>
                <w:sz w:val="20"/>
                <w:szCs w:val="20"/>
                <w:color w:val="auto"/>
              </w:rPr>
            </w:pPr>
            <w:r>
              <w:rPr>
                <w:rFonts w:ascii="Times New Roman" w:cs="Times New Roman" w:eastAsia="Times New Roman" w:hAnsi="Times New Roman"/>
                <w:sz w:val="13"/>
                <w:szCs w:val="13"/>
                <w:color w:val="0000FF"/>
                <w:w w:val="97"/>
              </w:rPr>
              <w:t>03/14/2032</w:t>
            </w:r>
          </w:p>
        </w:tc>
        <w:tc>
          <w:tcPr>
            <w:tcW w:w="700" w:type="dxa"/>
            <w:vAlign w:val="bottom"/>
          </w:tcPr>
          <w:p>
            <w:pPr>
              <w:jc w:val="center"/>
              <w:ind w:right="35"/>
              <w:spacing w:after="0"/>
              <w:rPr>
                <w:sz w:val="20"/>
                <w:szCs w:val="20"/>
                <w:color w:val="auto"/>
              </w:rPr>
            </w:pPr>
            <w:r>
              <w:rPr>
                <w:rFonts w:ascii="Times New Roman" w:cs="Times New Roman" w:eastAsia="Times New Roman" w:hAnsi="Times New Roman"/>
                <w:sz w:val="13"/>
                <w:szCs w:val="13"/>
                <w:color w:val="0000FF"/>
                <w:w w:val="99"/>
              </w:rPr>
              <w:t>Common</w:t>
            </w:r>
          </w:p>
        </w:tc>
        <w:tc>
          <w:tcPr>
            <w:tcW w:w="860" w:type="dxa"/>
            <w:vAlign w:val="bottom"/>
            <w:vMerge w:val="restart"/>
          </w:tcPr>
          <w:p>
            <w:pPr>
              <w:jc w:val="right"/>
              <w:ind w:right="526"/>
              <w:spacing w:after="0"/>
              <w:rPr>
                <w:sz w:val="20"/>
                <w:szCs w:val="20"/>
                <w:color w:val="auto"/>
              </w:rPr>
            </w:pPr>
            <w:r>
              <w:rPr>
                <w:rFonts w:ascii="Times New Roman" w:cs="Times New Roman" w:eastAsia="Times New Roman" w:hAnsi="Times New Roman"/>
                <w:sz w:val="11"/>
                <w:szCs w:val="11"/>
                <w:color w:val="008000"/>
              </w:rPr>
              <w:t>(4)</w:t>
            </w:r>
          </w:p>
        </w:tc>
        <w:tc>
          <w:tcPr>
            <w:tcW w:w="1320" w:type="dxa"/>
            <w:vAlign w:val="bottom"/>
            <w:vMerge w:val="restart"/>
          </w:tcPr>
          <w:p>
            <w:pPr>
              <w:jc w:val="center"/>
              <w:ind w:left="235"/>
              <w:spacing w:after="0"/>
              <w:rPr>
                <w:sz w:val="20"/>
                <w:szCs w:val="20"/>
                <w:color w:val="auto"/>
              </w:rPr>
            </w:pPr>
            <w:r>
              <w:rPr>
                <w:rFonts w:ascii="Times New Roman" w:cs="Times New Roman" w:eastAsia="Times New Roman" w:hAnsi="Times New Roman"/>
                <w:sz w:val="13"/>
                <w:szCs w:val="13"/>
                <w:color w:val="0000FF"/>
                <w:w w:val="99"/>
              </w:rPr>
              <w:t>291,400</w:t>
            </w:r>
          </w:p>
        </w:tc>
        <w:tc>
          <w:tcPr>
            <w:tcW w:w="580" w:type="dxa"/>
            <w:vAlign w:val="bottom"/>
            <w:vMerge w:val="restart"/>
          </w:tcPr>
          <w:p>
            <w:pPr>
              <w:jc w:val="center"/>
              <w:ind w:left="15"/>
              <w:spacing w:after="0"/>
              <w:rPr>
                <w:sz w:val="20"/>
                <w:szCs w:val="20"/>
                <w:color w:val="auto"/>
              </w:rPr>
            </w:pPr>
            <w:r>
              <w:rPr>
                <w:rFonts w:ascii="Times New Roman" w:cs="Times New Roman" w:eastAsia="Times New Roman" w:hAnsi="Times New Roman"/>
                <w:sz w:val="13"/>
                <w:szCs w:val="13"/>
                <w:color w:val="0000FF"/>
              </w:rPr>
              <w:t>D</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36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700" w:type="dxa"/>
            <w:vAlign w:val="bottom"/>
            <w:vMerge w:val="restart"/>
          </w:tcPr>
          <w:p>
            <w:pPr>
              <w:jc w:val="center"/>
              <w:ind w:right="15"/>
              <w:spacing w:after="0"/>
              <w:rPr>
                <w:sz w:val="20"/>
                <w:szCs w:val="20"/>
                <w:color w:val="auto"/>
              </w:rPr>
            </w:pPr>
            <w:r>
              <w:rPr>
                <w:rFonts w:ascii="Times New Roman" w:cs="Times New Roman" w:eastAsia="Times New Roman" w:hAnsi="Times New Roman"/>
                <w:sz w:val="13"/>
                <w:szCs w:val="13"/>
                <w:color w:val="0000FF"/>
              </w:rPr>
              <w:t>Stock</w:t>
            </w:r>
          </w:p>
        </w:tc>
        <w:tc>
          <w:tcPr>
            <w:tcW w:w="860" w:type="dxa"/>
            <w:vAlign w:val="bottom"/>
            <w:vMerge w:val="continue"/>
          </w:tcPr>
          <w:p>
            <w:pPr>
              <w:spacing w:after="0"/>
              <w:rPr>
                <w:sz w:val="8"/>
                <w:szCs w:val="8"/>
                <w:color w:val="auto"/>
              </w:rPr>
            </w:pPr>
          </w:p>
        </w:tc>
        <w:tc>
          <w:tcPr>
            <w:tcW w:w="132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3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78"/>
        </w:trPr>
        <w:tc>
          <w:tcPr>
            <w:tcW w:w="360" w:type="dxa"/>
            <w:vAlign w:val="bottom"/>
            <w:vMerge w:val="restart"/>
          </w:tcPr>
          <w:p>
            <w:pPr>
              <w:jc w:val="center"/>
              <w:ind w:right="126"/>
              <w:spacing w:after="0"/>
              <w:rPr>
                <w:sz w:val="20"/>
                <w:szCs w:val="20"/>
                <w:color w:val="auto"/>
              </w:rPr>
            </w:pPr>
            <w:r>
              <w:rPr>
                <w:rFonts w:ascii="Times New Roman" w:cs="Times New Roman" w:eastAsia="Times New Roman" w:hAnsi="Times New Roman"/>
                <w:sz w:val="11"/>
                <w:szCs w:val="11"/>
                <w:color w:val="008000"/>
              </w:rPr>
              <w:t>(3)</w:t>
            </w:r>
          </w:p>
        </w:tc>
        <w:tc>
          <w:tcPr>
            <w:tcW w:w="860" w:type="dxa"/>
            <w:vAlign w:val="bottom"/>
            <w:vMerge w:val="restart"/>
          </w:tcPr>
          <w:p>
            <w:pPr>
              <w:jc w:val="center"/>
              <w:ind w:left="57"/>
              <w:spacing w:after="0"/>
              <w:rPr>
                <w:sz w:val="20"/>
                <w:szCs w:val="20"/>
                <w:color w:val="auto"/>
              </w:rPr>
            </w:pPr>
            <w:r>
              <w:rPr>
                <w:rFonts w:ascii="Times New Roman" w:cs="Times New Roman" w:eastAsia="Times New Roman" w:hAnsi="Times New Roman"/>
                <w:sz w:val="13"/>
                <w:szCs w:val="13"/>
                <w:color w:val="0000FF"/>
                <w:w w:val="97"/>
              </w:rPr>
              <w:t>03/14/2033</w:t>
            </w:r>
          </w:p>
        </w:tc>
        <w:tc>
          <w:tcPr>
            <w:tcW w:w="700" w:type="dxa"/>
            <w:vAlign w:val="bottom"/>
          </w:tcPr>
          <w:p>
            <w:pPr>
              <w:jc w:val="center"/>
              <w:ind w:right="35"/>
              <w:spacing w:after="0"/>
              <w:rPr>
                <w:sz w:val="20"/>
                <w:szCs w:val="20"/>
                <w:color w:val="auto"/>
              </w:rPr>
            </w:pPr>
            <w:r>
              <w:rPr>
                <w:rFonts w:ascii="Times New Roman" w:cs="Times New Roman" w:eastAsia="Times New Roman" w:hAnsi="Times New Roman"/>
                <w:sz w:val="13"/>
                <w:szCs w:val="13"/>
                <w:color w:val="0000FF"/>
                <w:w w:val="99"/>
              </w:rPr>
              <w:t>Common</w:t>
            </w:r>
          </w:p>
        </w:tc>
        <w:tc>
          <w:tcPr>
            <w:tcW w:w="860" w:type="dxa"/>
            <w:vAlign w:val="bottom"/>
            <w:vMerge w:val="restart"/>
          </w:tcPr>
          <w:p>
            <w:pPr>
              <w:jc w:val="right"/>
              <w:ind w:right="526"/>
              <w:spacing w:after="0"/>
              <w:rPr>
                <w:sz w:val="20"/>
                <w:szCs w:val="20"/>
                <w:color w:val="auto"/>
              </w:rPr>
            </w:pPr>
            <w:r>
              <w:rPr>
                <w:rFonts w:ascii="Times New Roman" w:cs="Times New Roman" w:eastAsia="Times New Roman" w:hAnsi="Times New Roman"/>
                <w:sz w:val="11"/>
                <w:szCs w:val="11"/>
                <w:color w:val="008000"/>
              </w:rPr>
              <w:t>(4)</w:t>
            </w:r>
          </w:p>
        </w:tc>
        <w:tc>
          <w:tcPr>
            <w:tcW w:w="1320" w:type="dxa"/>
            <w:vAlign w:val="bottom"/>
            <w:vMerge w:val="restart"/>
          </w:tcPr>
          <w:p>
            <w:pPr>
              <w:jc w:val="center"/>
              <w:ind w:left="235"/>
              <w:spacing w:after="0"/>
              <w:rPr>
                <w:sz w:val="20"/>
                <w:szCs w:val="20"/>
                <w:color w:val="auto"/>
              </w:rPr>
            </w:pPr>
            <w:r>
              <w:rPr>
                <w:rFonts w:ascii="Times New Roman" w:cs="Times New Roman" w:eastAsia="Times New Roman" w:hAnsi="Times New Roman"/>
                <w:sz w:val="13"/>
                <w:szCs w:val="13"/>
                <w:color w:val="0000FF"/>
                <w:w w:val="99"/>
              </w:rPr>
              <w:t>183,000</w:t>
            </w:r>
          </w:p>
        </w:tc>
        <w:tc>
          <w:tcPr>
            <w:tcW w:w="580" w:type="dxa"/>
            <w:vAlign w:val="bottom"/>
            <w:vMerge w:val="restart"/>
          </w:tcPr>
          <w:p>
            <w:pPr>
              <w:jc w:val="center"/>
              <w:ind w:left="15"/>
              <w:spacing w:after="0"/>
              <w:rPr>
                <w:sz w:val="20"/>
                <w:szCs w:val="20"/>
                <w:color w:val="auto"/>
              </w:rPr>
            </w:pPr>
            <w:r>
              <w:rPr>
                <w:rFonts w:ascii="Times New Roman" w:cs="Times New Roman" w:eastAsia="Times New Roman" w:hAnsi="Times New Roman"/>
                <w:sz w:val="13"/>
                <w:szCs w:val="13"/>
                <w:color w:val="0000FF"/>
              </w:rPr>
              <w:t>D</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36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700" w:type="dxa"/>
            <w:vAlign w:val="bottom"/>
            <w:vMerge w:val="restart"/>
          </w:tcPr>
          <w:p>
            <w:pPr>
              <w:jc w:val="center"/>
              <w:ind w:right="15"/>
              <w:spacing w:after="0"/>
              <w:rPr>
                <w:sz w:val="20"/>
                <w:szCs w:val="20"/>
                <w:color w:val="auto"/>
              </w:rPr>
            </w:pPr>
            <w:r>
              <w:rPr>
                <w:rFonts w:ascii="Times New Roman" w:cs="Times New Roman" w:eastAsia="Times New Roman" w:hAnsi="Times New Roman"/>
                <w:sz w:val="13"/>
                <w:szCs w:val="13"/>
                <w:color w:val="0000FF"/>
              </w:rPr>
              <w:t>Stock</w:t>
            </w:r>
          </w:p>
        </w:tc>
        <w:tc>
          <w:tcPr>
            <w:tcW w:w="860" w:type="dxa"/>
            <w:vAlign w:val="bottom"/>
            <w:vMerge w:val="continue"/>
          </w:tcPr>
          <w:p>
            <w:pPr>
              <w:spacing w:after="0"/>
              <w:rPr>
                <w:sz w:val="8"/>
                <w:szCs w:val="8"/>
                <w:color w:val="auto"/>
              </w:rPr>
            </w:pPr>
          </w:p>
        </w:tc>
        <w:tc>
          <w:tcPr>
            <w:tcW w:w="132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3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78"/>
        </w:trPr>
        <w:tc>
          <w:tcPr>
            <w:tcW w:w="360" w:type="dxa"/>
            <w:vAlign w:val="bottom"/>
            <w:vMerge w:val="restart"/>
          </w:tcPr>
          <w:p>
            <w:pPr>
              <w:jc w:val="center"/>
              <w:ind w:right="126"/>
              <w:spacing w:after="0"/>
              <w:rPr>
                <w:sz w:val="20"/>
                <w:szCs w:val="20"/>
                <w:color w:val="auto"/>
              </w:rPr>
            </w:pPr>
            <w:r>
              <w:rPr>
                <w:rFonts w:ascii="Times New Roman" w:cs="Times New Roman" w:eastAsia="Times New Roman" w:hAnsi="Times New Roman"/>
                <w:sz w:val="11"/>
                <w:szCs w:val="11"/>
                <w:color w:val="008000"/>
              </w:rPr>
              <w:t>(5)</w:t>
            </w:r>
          </w:p>
        </w:tc>
        <w:tc>
          <w:tcPr>
            <w:tcW w:w="860" w:type="dxa"/>
            <w:vAlign w:val="bottom"/>
            <w:vMerge w:val="restart"/>
          </w:tcPr>
          <w:p>
            <w:pPr>
              <w:jc w:val="center"/>
              <w:ind w:left="57"/>
              <w:spacing w:after="0"/>
              <w:rPr>
                <w:sz w:val="20"/>
                <w:szCs w:val="20"/>
                <w:color w:val="auto"/>
              </w:rPr>
            </w:pPr>
            <w:r>
              <w:rPr>
                <w:rFonts w:ascii="Times New Roman" w:cs="Times New Roman" w:eastAsia="Times New Roman" w:hAnsi="Times New Roman"/>
                <w:sz w:val="13"/>
                <w:szCs w:val="13"/>
                <w:color w:val="0000FF"/>
                <w:w w:val="97"/>
              </w:rPr>
              <w:t>03/14/2034</w:t>
            </w:r>
          </w:p>
        </w:tc>
        <w:tc>
          <w:tcPr>
            <w:tcW w:w="700" w:type="dxa"/>
            <w:vAlign w:val="bottom"/>
          </w:tcPr>
          <w:p>
            <w:pPr>
              <w:jc w:val="center"/>
              <w:ind w:right="35"/>
              <w:spacing w:after="0"/>
              <w:rPr>
                <w:sz w:val="20"/>
                <w:szCs w:val="20"/>
                <w:color w:val="auto"/>
              </w:rPr>
            </w:pPr>
            <w:r>
              <w:rPr>
                <w:rFonts w:ascii="Times New Roman" w:cs="Times New Roman" w:eastAsia="Times New Roman" w:hAnsi="Times New Roman"/>
                <w:sz w:val="13"/>
                <w:szCs w:val="13"/>
                <w:color w:val="0000FF"/>
                <w:w w:val="99"/>
              </w:rPr>
              <w:t>Common</w:t>
            </w:r>
          </w:p>
        </w:tc>
        <w:tc>
          <w:tcPr>
            <w:tcW w:w="860" w:type="dxa"/>
            <w:vAlign w:val="bottom"/>
            <w:vMerge w:val="restart"/>
          </w:tcPr>
          <w:p>
            <w:pPr>
              <w:jc w:val="right"/>
              <w:ind w:right="526"/>
              <w:spacing w:after="0"/>
              <w:rPr>
                <w:sz w:val="20"/>
                <w:szCs w:val="20"/>
                <w:color w:val="auto"/>
              </w:rPr>
            </w:pPr>
            <w:r>
              <w:rPr>
                <w:rFonts w:ascii="Times New Roman" w:cs="Times New Roman" w:eastAsia="Times New Roman" w:hAnsi="Times New Roman"/>
                <w:sz w:val="11"/>
                <w:szCs w:val="11"/>
                <w:color w:val="008000"/>
              </w:rPr>
              <w:t>(4)</w:t>
            </w:r>
          </w:p>
        </w:tc>
        <w:tc>
          <w:tcPr>
            <w:tcW w:w="1320" w:type="dxa"/>
            <w:vAlign w:val="bottom"/>
            <w:vMerge w:val="restart"/>
          </w:tcPr>
          <w:p>
            <w:pPr>
              <w:jc w:val="center"/>
              <w:ind w:left="235"/>
              <w:spacing w:after="0"/>
              <w:rPr>
                <w:sz w:val="20"/>
                <w:szCs w:val="20"/>
                <w:color w:val="auto"/>
              </w:rPr>
            </w:pPr>
            <w:r>
              <w:rPr>
                <w:rFonts w:ascii="Times New Roman" w:cs="Times New Roman" w:eastAsia="Times New Roman" w:hAnsi="Times New Roman"/>
                <w:sz w:val="13"/>
                <w:szCs w:val="13"/>
                <w:color w:val="0000FF"/>
                <w:w w:val="99"/>
              </w:rPr>
              <w:t>153,500</w:t>
            </w:r>
          </w:p>
        </w:tc>
        <w:tc>
          <w:tcPr>
            <w:tcW w:w="580" w:type="dxa"/>
            <w:vAlign w:val="bottom"/>
            <w:vMerge w:val="restart"/>
          </w:tcPr>
          <w:p>
            <w:pPr>
              <w:jc w:val="center"/>
              <w:ind w:left="15"/>
              <w:spacing w:after="0"/>
              <w:rPr>
                <w:sz w:val="20"/>
                <w:szCs w:val="20"/>
                <w:color w:val="auto"/>
              </w:rPr>
            </w:pPr>
            <w:r>
              <w:rPr>
                <w:rFonts w:ascii="Times New Roman" w:cs="Times New Roman" w:eastAsia="Times New Roman" w:hAnsi="Times New Roman"/>
                <w:sz w:val="13"/>
                <w:szCs w:val="13"/>
                <w:color w:val="0000FF"/>
              </w:rPr>
              <w:t>D</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36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700" w:type="dxa"/>
            <w:vAlign w:val="bottom"/>
            <w:vMerge w:val="restart"/>
          </w:tcPr>
          <w:p>
            <w:pPr>
              <w:jc w:val="center"/>
              <w:ind w:right="15"/>
              <w:spacing w:after="0"/>
              <w:rPr>
                <w:sz w:val="20"/>
                <w:szCs w:val="20"/>
                <w:color w:val="auto"/>
              </w:rPr>
            </w:pPr>
            <w:r>
              <w:rPr>
                <w:rFonts w:ascii="Times New Roman" w:cs="Times New Roman" w:eastAsia="Times New Roman" w:hAnsi="Times New Roman"/>
                <w:sz w:val="13"/>
                <w:szCs w:val="13"/>
                <w:color w:val="0000FF"/>
              </w:rPr>
              <w:t>Stock</w:t>
            </w:r>
          </w:p>
        </w:tc>
        <w:tc>
          <w:tcPr>
            <w:tcW w:w="860" w:type="dxa"/>
            <w:vAlign w:val="bottom"/>
            <w:vMerge w:val="continue"/>
          </w:tcPr>
          <w:p>
            <w:pPr>
              <w:spacing w:after="0"/>
              <w:rPr>
                <w:sz w:val="8"/>
                <w:szCs w:val="8"/>
                <w:color w:val="auto"/>
              </w:rPr>
            </w:pPr>
          </w:p>
        </w:tc>
        <w:tc>
          <w:tcPr>
            <w:tcW w:w="132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3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78"/>
        </w:trPr>
        <w:tc>
          <w:tcPr>
            <w:tcW w:w="360" w:type="dxa"/>
            <w:vAlign w:val="bottom"/>
            <w:vMerge w:val="restart"/>
          </w:tcPr>
          <w:p>
            <w:pPr>
              <w:jc w:val="center"/>
              <w:ind w:right="126"/>
              <w:spacing w:after="0"/>
              <w:rPr>
                <w:sz w:val="20"/>
                <w:szCs w:val="20"/>
                <w:color w:val="auto"/>
              </w:rPr>
            </w:pPr>
            <w:r>
              <w:rPr>
                <w:rFonts w:ascii="Times New Roman" w:cs="Times New Roman" w:eastAsia="Times New Roman" w:hAnsi="Times New Roman"/>
                <w:sz w:val="11"/>
                <w:szCs w:val="11"/>
                <w:color w:val="008000"/>
              </w:rPr>
              <w:t>(6)</w:t>
            </w:r>
          </w:p>
        </w:tc>
        <w:tc>
          <w:tcPr>
            <w:tcW w:w="860" w:type="dxa"/>
            <w:vAlign w:val="bottom"/>
            <w:vMerge w:val="restart"/>
          </w:tcPr>
          <w:p>
            <w:pPr>
              <w:jc w:val="center"/>
              <w:ind w:left="57"/>
              <w:spacing w:after="0"/>
              <w:rPr>
                <w:sz w:val="20"/>
                <w:szCs w:val="20"/>
                <w:color w:val="auto"/>
              </w:rPr>
            </w:pPr>
            <w:r>
              <w:rPr>
                <w:rFonts w:ascii="Times New Roman" w:cs="Times New Roman" w:eastAsia="Times New Roman" w:hAnsi="Times New Roman"/>
                <w:sz w:val="13"/>
                <w:szCs w:val="13"/>
                <w:color w:val="0000FF"/>
                <w:w w:val="97"/>
              </w:rPr>
              <w:t>03/14/2035</w:t>
            </w:r>
          </w:p>
        </w:tc>
        <w:tc>
          <w:tcPr>
            <w:tcW w:w="700" w:type="dxa"/>
            <w:vAlign w:val="bottom"/>
          </w:tcPr>
          <w:p>
            <w:pPr>
              <w:jc w:val="center"/>
              <w:ind w:right="35"/>
              <w:spacing w:after="0"/>
              <w:rPr>
                <w:sz w:val="20"/>
                <w:szCs w:val="20"/>
                <w:color w:val="auto"/>
              </w:rPr>
            </w:pPr>
            <w:r>
              <w:rPr>
                <w:rFonts w:ascii="Times New Roman" w:cs="Times New Roman" w:eastAsia="Times New Roman" w:hAnsi="Times New Roman"/>
                <w:sz w:val="13"/>
                <w:szCs w:val="13"/>
                <w:color w:val="0000FF"/>
                <w:w w:val="99"/>
              </w:rPr>
              <w:t>Common</w:t>
            </w:r>
          </w:p>
        </w:tc>
        <w:tc>
          <w:tcPr>
            <w:tcW w:w="860" w:type="dxa"/>
            <w:vAlign w:val="bottom"/>
            <w:vMerge w:val="restart"/>
          </w:tcPr>
          <w:p>
            <w:pPr>
              <w:jc w:val="right"/>
              <w:ind w:right="526"/>
              <w:spacing w:after="0"/>
              <w:rPr>
                <w:sz w:val="20"/>
                <w:szCs w:val="20"/>
                <w:color w:val="auto"/>
              </w:rPr>
            </w:pPr>
            <w:r>
              <w:rPr>
                <w:rFonts w:ascii="Times New Roman" w:cs="Times New Roman" w:eastAsia="Times New Roman" w:hAnsi="Times New Roman"/>
                <w:sz w:val="11"/>
                <w:szCs w:val="11"/>
                <w:color w:val="008000"/>
              </w:rPr>
              <w:t>(4)</w:t>
            </w:r>
          </w:p>
        </w:tc>
        <w:tc>
          <w:tcPr>
            <w:tcW w:w="1320" w:type="dxa"/>
            <w:vAlign w:val="bottom"/>
            <w:vMerge w:val="restart"/>
          </w:tcPr>
          <w:p>
            <w:pPr>
              <w:jc w:val="center"/>
              <w:ind w:left="235"/>
              <w:spacing w:after="0"/>
              <w:rPr>
                <w:sz w:val="20"/>
                <w:szCs w:val="20"/>
                <w:color w:val="auto"/>
              </w:rPr>
            </w:pPr>
            <w:r>
              <w:rPr>
                <w:rFonts w:ascii="Times New Roman" w:cs="Times New Roman" w:eastAsia="Times New Roman" w:hAnsi="Times New Roman"/>
                <w:sz w:val="13"/>
                <w:szCs w:val="13"/>
                <w:color w:val="0000FF"/>
                <w:w w:val="99"/>
              </w:rPr>
              <w:t>173,400</w:t>
            </w:r>
          </w:p>
        </w:tc>
        <w:tc>
          <w:tcPr>
            <w:tcW w:w="580" w:type="dxa"/>
            <w:vAlign w:val="bottom"/>
            <w:vMerge w:val="restart"/>
          </w:tcPr>
          <w:p>
            <w:pPr>
              <w:jc w:val="center"/>
              <w:ind w:left="15"/>
              <w:spacing w:after="0"/>
              <w:rPr>
                <w:sz w:val="20"/>
                <w:szCs w:val="20"/>
                <w:color w:val="auto"/>
              </w:rPr>
            </w:pPr>
            <w:r>
              <w:rPr>
                <w:rFonts w:ascii="Times New Roman" w:cs="Times New Roman" w:eastAsia="Times New Roman" w:hAnsi="Times New Roman"/>
                <w:sz w:val="13"/>
                <w:szCs w:val="13"/>
                <w:color w:val="0000FF"/>
              </w:rPr>
              <w:t>D</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36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700" w:type="dxa"/>
            <w:vAlign w:val="bottom"/>
            <w:vMerge w:val="restart"/>
          </w:tcPr>
          <w:p>
            <w:pPr>
              <w:jc w:val="center"/>
              <w:ind w:right="15"/>
              <w:spacing w:after="0"/>
              <w:rPr>
                <w:sz w:val="20"/>
                <w:szCs w:val="20"/>
                <w:color w:val="auto"/>
              </w:rPr>
            </w:pPr>
            <w:r>
              <w:rPr>
                <w:rFonts w:ascii="Times New Roman" w:cs="Times New Roman" w:eastAsia="Times New Roman" w:hAnsi="Times New Roman"/>
                <w:sz w:val="13"/>
                <w:szCs w:val="13"/>
                <w:color w:val="0000FF"/>
              </w:rPr>
              <w:t>Stock</w:t>
            </w:r>
          </w:p>
        </w:tc>
        <w:tc>
          <w:tcPr>
            <w:tcW w:w="860" w:type="dxa"/>
            <w:vAlign w:val="bottom"/>
            <w:vMerge w:val="continue"/>
          </w:tcPr>
          <w:p>
            <w:pPr>
              <w:spacing w:after="0"/>
              <w:rPr>
                <w:sz w:val="8"/>
                <w:szCs w:val="8"/>
                <w:color w:val="auto"/>
              </w:rPr>
            </w:pPr>
          </w:p>
        </w:tc>
        <w:tc>
          <w:tcPr>
            <w:tcW w:w="132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3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78"/>
        </w:trPr>
        <w:tc>
          <w:tcPr>
            <w:tcW w:w="360" w:type="dxa"/>
            <w:vAlign w:val="bottom"/>
            <w:vMerge w:val="restart"/>
          </w:tcPr>
          <w:p>
            <w:pPr>
              <w:jc w:val="center"/>
              <w:ind w:right="126"/>
              <w:spacing w:after="0"/>
              <w:rPr>
                <w:sz w:val="20"/>
                <w:szCs w:val="20"/>
                <w:color w:val="auto"/>
              </w:rPr>
            </w:pPr>
            <w:r>
              <w:rPr>
                <w:rFonts w:ascii="Times New Roman" w:cs="Times New Roman" w:eastAsia="Times New Roman" w:hAnsi="Times New Roman"/>
                <w:sz w:val="11"/>
                <w:szCs w:val="11"/>
                <w:color w:val="008000"/>
              </w:rPr>
              <w:t>(7)</w:t>
            </w:r>
          </w:p>
        </w:tc>
        <w:tc>
          <w:tcPr>
            <w:tcW w:w="860" w:type="dxa"/>
            <w:vAlign w:val="bottom"/>
            <w:vMerge w:val="restart"/>
          </w:tcPr>
          <w:p>
            <w:pPr>
              <w:jc w:val="center"/>
              <w:ind w:left="57"/>
              <w:spacing w:after="0"/>
              <w:rPr>
                <w:sz w:val="20"/>
                <w:szCs w:val="20"/>
                <w:color w:val="auto"/>
              </w:rPr>
            </w:pPr>
            <w:r>
              <w:rPr>
                <w:rFonts w:ascii="Times New Roman" w:cs="Times New Roman" w:eastAsia="Times New Roman" w:hAnsi="Times New Roman"/>
                <w:sz w:val="13"/>
                <w:szCs w:val="13"/>
                <w:color w:val="0000FF"/>
                <w:w w:val="97"/>
              </w:rPr>
              <w:t>03/13/2036</w:t>
            </w:r>
          </w:p>
        </w:tc>
        <w:tc>
          <w:tcPr>
            <w:tcW w:w="700" w:type="dxa"/>
            <w:vAlign w:val="bottom"/>
          </w:tcPr>
          <w:p>
            <w:pPr>
              <w:jc w:val="center"/>
              <w:ind w:right="35"/>
              <w:spacing w:after="0"/>
              <w:rPr>
                <w:sz w:val="20"/>
                <w:szCs w:val="20"/>
                <w:color w:val="auto"/>
              </w:rPr>
            </w:pPr>
            <w:r>
              <w:rPr>
                <w:rFonts w:ascii="Times New Roman" w:cs="Times New Roman" w:eastAsia="Times New Roman" w:hAnsi="Times New Roman"/>
                <w:sz w:val="13"/>
                <w:szCs w:val="13"/>
                <w:color w:val="0000FF"/>
                <w:w w:val="99"/>
              </w:rPr>
              <w:t>Common</w:t>
            </w:r>
          </w:p>
        </w:tc>
        <w:tc>
          <w:tcPr>
            <w:tcW w:w="860" w:type="dxa"/>
            <w:vAlign w:val="bottom"/>
            <w:vMerge w:val="restart"/>
          </w:tcPr>
          <w:p>
            <w:pPr>
              <w:jc w:val="right"/>
              <w:ind w:right="526"/>
              <w:spacing w:after="0"/>
              <w:rPr>
                <w:sz w:val="20"/>
                <w:szCs w:val="20"/>
                <w:color w:val="auto"/>
              </w:rPr>
            </w:pPr>
            <w:r>
              <w:rPr>
                <w:rFonts w:ascii="Times New Roman" w:cs="Times New Roman" w:eastAsia="Times New Roman" w:hAnsi="Times New Roman"/>
                <w:sz w:val="11"/>
                <w:szCs w:val="11"/>
                <w:color w:val="008000"/>
              </w:rPr>
              <w:t>(4)</w:t>
            </w:r>
          </w:p>
        </w:tc>
        <w:tc>
          <w:tcPr>
            <w:tcW w:w="1320" w:type="dxa"/>
            <w:vAlign w:val="bottom"/>
            <w:vMerge w:val="restart"/>
          </w:tcPr>
          <w:p>
            <w:pPr>
              <w:jc w:val="center"/>
              <w:ind w:left="235"/>
              <w:spacing w:after="0"/>
              <w:rPr>
                <w:sz w:val="20"/>
                <w:szCs w:val="20"/>
                <w:color w:val="auto"/>
              </w:rPr>
            </w:pPr>
            <w:r>
              <w:rPr>
                <w:rFonts w:ascii="Times New Roman" w:cs="Times New Roman" w:eastAsia="Times New Roman" w:hAnsi="Times New Roman"/>
                <w:sz w:val="13"/>
                <w:szCs w:val="13"/>
                <w:color w:val="0000FF"/>
                <w:w w:val="99"/>
              </w:rPr>
              <w:t>137,500</w:t>
            </w:r>
          </w:p>
        </w:tc>
        <w:tc>
          <w:tcPr>
            <w:tcW w:w="580" w:type="dxa"/>
            <w:vAlign w:val="bottom"/>
            <w:vMerge w:val="restart"/>
          </w:tcPr>
          <w:p>
            <w:pPr>
              <w:jc w:val="center"/>
              <w:ind w:left="15"/>
              <w:spacing w:after="0"/>
              <w:rPr>
                <w:sz w:val="20"/>
                <w:szCs w:val="20"/>
                <w:color w:val="auto"/>
              </w:rPr>
            </w:pPr>
            <w:r>
              <w:rPr>
                <w:rFonts w:ascii="Times New Roman" w:cs="Times New Roman" w:eastAsia="Times New Roman" w:hAnsi="Times New Roman"/>
                <w:sz w:val="13"/>
                <w:szCs w:val="13"/>
                <w:color w:val="0000FF"/>
              </w:rPr>
              <w:t>D</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36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700" w:type="dxa"/>
            <w:vAlign w:val="bottom"/>
            <w:vMerge w:val="restart"/>
          </w:tcPr>
          <w:p>
            <w:pPr>
              <w:jc w:val="center"/>
              <w:ind w:right="15"/>
              <w:spacing w:after="0"/>
              <w:rPr>
                <w:sz w:val="20"/>
                <w:szCs w:val="20"/>
                <w:color w:val="auto"/>
              </w:rPr>
            </w:pPr>
            <w:r>
              <w:rPr>
                <w:rFonts w:ascii="Times New Roman" w:cs="Times New Roman" w:eastAsia="Times New Roman" w:hAnsi="Times New Roman"/>
                <w:sz w:val="13"/>
                <w:szCs w:val="13"/>
                <w:color w:val="0000FF"/>
              </w:rPr>
              <w:t>Stock</w:t>
            </w:r>
          </w:p>
        </w:tc>
        <w:tc>
          <w:tcPr>
            <w:tcW w:w="860" w:type="dxa"/>
            <w:vAlign w:val="bottom"/>
            <w:vMerge w:val="continue"/>
          </w:tcPr>
          <w:p>
            <w:pPr>
              <w:spacing w:after="0"/>
              <w:rPr>
                <w:sz w:val="8"/>
                <w:szCs w:val="8"/>
                <w:color w:val="auto"/>
              </w:rPr>
            </w:pPr>
          </w:p>
        </w:tc>
        <w:tc>
          <w:tcPr>
            <w:tcW w:w="132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3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360" w:type="dxa"/>
            <w:vAlign w:val="bottom"/>
            <w:vMerge w:val="restart"/>
          </w:tcPr>
          <w:p>
            <w:pPr>
              <w:jc w:val="center"/>
              <w:ind w:right="126"/>
              <w:spacing w:after="0"/>
              <w:rPr>
                <w:sz w:val="20"/>
                <w:szCs w:val="20"/>
                <w:color w:val="auto"/>
              </w:rPr>
            </w:pPr>
            <w:r>
              <w:rPr>
                <w:rFonts w:ascii="Times New Roman" w:cs="Times New Roman" w:eastAsia="Times New Roman" w:hAnsi="Times New Roman"/>
                <w:sz w:val="11"/>
                <w:szCs w:val="11"/>
                <w:color w:val="008000"/>
              </w:rPr>
              <w:t>(9)</w:t>
            </w:r>
          </w:p>
        </w:tc>
        <w:tc>
          <w:tcPr>
            <w:tcW w:w="860" w:type="dxa"/>
            <w:vAlign w:val="bottom"/>
            <w:vMerge w:val="restart"/>
          </w:tcPr>
          <w:p>
            <w:pPr>
              <w:jc w:val="center"/>
              <w:ind w:left="57"/>
              <w:spacing w:after="0"/>
              <w:rPr>
                <w:sz w:val="20"/>
                <w:szCs w:val="20"/>
                <w:color w:val="auto"/>
              </w:rPr>
            </w:pPr>
            <w:r>
              <w:rPr>
                <w:rFonts w:ascii="Times New Roman" w:cs="Times New Roman" w:eastAsia="Times New Roman" w:hAnsi="Times New Roman"/>
                <w:sz w:val="11"/>
                <w:szCs w:val="11"/>
                <w:color w:val="008000"/>
                <w:w w:val="97"/>
              </w:rPr>
              <w:t>(10)</w:t>
            </w:r>
          </w:p>
        </w:tc>
        <w:tc>
          <w:tcPr>
            <w:tcW w:w="700" w:type="dxa"/>
            <w:vAlign w:val="bottom"/>
          </w:tcPr>
          <w:p>
            <w:pPr>
              <w:jc w:val="center"/>
              <w:ind w:right="35"/>
              <w:spacing w:after="0"/>
              <w:rPr>
                <w:sz w:val="20"/>
                <w:szCs w:val="20"/>
                <w:color w:val="auto"/>
              </w:rPr>
            </w:pPr>
            <w:r>
              <w:rPr>
                <w:rFonts w:ascii="Times New Roman" w:cs="Times New Roman" w:eastAsia="Times New Roman" w:hAnsi="Times New Roman"/>
                <w:sz w:val="13"/>
                <w:szCs w:val="13"/>
                <w:color w:val="0000FF"/>
                <w:w w:val="99"/>
              </w:rPr>
              <w:t>Common</w:t>
            </w:r>
          </w:p>
        </w:tc>
        <w:tc>
          <w:tcPr>
            <w:tcW w:w="860" w:type="dxa"/>
            <w:vAlign w:val="bottom"/>
            <w:vMerge w:val="restart"/>
          </w:tcPr>
          <w:p>
            <w:pPr>
              <w:jc w:val="right"/>
              <w:ind w:right="526"/>
              <w:spacing w:after="0"/>
              <w:rPr>
                <w:sz w:val="20"/>
                <w:szCs w:val="20"/>
                <w:color w:val="auto"/>
              </w:rPr>
            </w:pPr>
            <w:r>
              <w:rPr>
                <w:rFonts w:ascii="Times New Roman" w:cs="Times New Roman" w:eastAsia="Times New Roman" w:hAnsi="Times New Roman"/>
                <w:sz w:val="11"/>
                <w:szCs w:val="11"/>
                <w:color w:val="008000"/>
              </w:rPr>
              <w:t>(4)</w:t>
            </w:r>
          </w:p>
        </w:tc>
        <w:tc>
          <w:tcPr>
            <w:tcW w:w="1320" w:type="dxa"/>
            <w:vAlign w:val="bottom"/>
            <w:vMerge w:val="restart"/>
          </w:tcPr>
          <w:p>
            <w:pPr>
              <w:jc w:val="center"/>
              <w:ind w:left="255"/>
              <w:spacing w:after="0"/>
              <w:rPr>
                <w:sz w:val="20"/>
                <w:szCs w:val="20"/>
                <w:color w:val="auto"/>
              </w:rPr>
            </w:pPr>
            <w:r>
              <w:rPr>
                <w:rFonts w:ascii="Times New Roman" w:cs="Times New Roman" w:eastAsia="Times New Roman" w:hAnsi="Times New Roman"/>
                <w:sz w:val="13"/>
                <w:szCs w:val="13"/>
                <w:color w:val="0000FF"/>
              </w:rPr>
              <w:t>19,334</w:t>
            </w:r>
          </w:p>
        </w:tc>
        <w:tc>
          <w:tcPr>
            <w:tcW w:w="580" w:type="dxa"/>
            <w:vAlign w:val="bottom"/>
            <w:vMerge w:val="restart"/>
          </w:tcPr>
          <w:p>
            <w:pPr>
              <w:jc w:val="center"/>
              <w:ind w:left="15"/>
              <w:spacing w:after="0"/>
              <w:rPr>
                <w:sz w:val="20"/>
                <w:szCs w:val="20"/>
                <w:color w:val="auto"/>
              </w:rPr>
            </w:pPr>
            <w:r>
              <w:rPr>
                <w:rFonts w:ascii="Times New Roman" w:cs="Times New Roman" w:eastAsia="Times New Roman" w:hAnsi="Times New Roman"/>
                <w:sz w:val="13"/>
                <w:szCs w:val="13"/>
                <w:color w:val="0000FF"/>
              </w:rPr>
              <w:t>D</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36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700" w:type="dxa"/>
            <w:vAlign w:val="bottom"/>
            <w:vMerge w:val="restart"/>
          </w:tcPr>
          <w:p>
            <w:pPr>
              <w:jc w:val="center"/>
              <w:ind w:right="15"/>
              <w:spacing w:after="0"/>
              <w:rPr>
                <w:sz w:val="20"/>
                <w:szCs w:val="20"/>
                <w:color w:val="auto"/>
              </w:rPr>
            </w:pPr>
            <w:r>
              <w:rPr>
                <w:rFonts w:ascii="Times New Roman" w:cs="Times New Roman" w:eastAsia="Times New Roman" w:hAnsi="Times New Roman"/>
                <w:sz w:val="13"/>
                <w:szCs w:val="13"/>
                <w:color w:val="0000FF"/>
              </w:rPr>
              <w:t>Stock</w:t>
            </w:r>
          </w:p>
        </w:tc>
        <w:tc>
          <w:tcPr>
            <w:tcW w:w="860" w:type="dxa"/>
            <w:vAlign w:val="bottom"/>
            <w:vMerge w:val="continue"/>
          </w:tcPr>
          <w:p>
            <w:pPr>
              <w:spacing w:after="0"/>
              <w:rPr>
                <w:sz w:val="8"/>
                <w:szCs w:val="8"/>
                <w:color w:val="auto"/>
              </w:rPr>
            </w:pPr>
          </w:p>
        </w:tc>
        <w:tc>
          <w:tcPr>
            <w:tcW w:w="132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3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2"/>
        </w:trPr>
        <w:tc>
          <w:tcPr>
            <w:tcW w:w="360" w:type="dxa"/>
            <w:vAlign w:val="bottom"/>
            <w:vMerge w:val="restart"/>
          </w:tcPr>
          <w:p>
            <w:pPr>
              <w:jc w:val="center"/>
              <w:ind w:right="126"/>
              <w:spacing w:after="0"/>
              <w:rPr>
                <w:sz w:val="20"/>
                <w:szCs w:val="20"/>
                <w:color w:val="auto"/>
              </w:rPr>
            </w:pPr>
            <w:r>
              <w:rPr>
                <w:rFonts w:ascii="Times New Roman" w:cs="Times New Roman" w:eastAsia="Times New Roman" w:hAnsi="Times New Roman"/>
                <w:sz w:val="11"/>
                <w:szCs w:val="11"/>
                <w:color w:val="008000"/>
                <w:w w:val="97"/>
              </w:rPr>
              <w:t>(11)</w:t>
            </w:r>
          </w:p>
        </w:tc>
        <w:tc>
          <w:tcPr>
            <w:tcW w:w="860" w:type="dxa"/>
            <w:vAlign w:val="bottom"/>
            <w:vMerge w:val="restart"/>
          </w:tcPr>
          <w:p>
            <w:pPr>
              <w:jc w:val="center"/>
              <w:ind w:left="57"/>
              <w:spacing w:after="0"/>
              <w:rPr>
                <w:sz w:val="20"/>
                <w:szCs w:val="20"/>
                <w:color w:val="auto"/>
              </w:rPr>
            </w:pPr>
            <w:r>
              <w:rPr>
                <w:rFonts w:ascii="Times New Roman" w:cs="Times New Roman" w:eastAsia="Times New Roman" w:hAnsi="Times New Roman"/>
                <w:sz w:val="11"/>
                <w:szCs w:val="11"/>
                <w:color w:val="008000"/>
                <w:w w:val="97"/>
              </w:rPr>
              <w:t>(10)</w:t>
            </w:r>
          </w:p>
        </w:tc>
        <w:tc>
          <w:tcPr>
            <w:tcW w:w="700" w:type="dxa"/>
            <w:vAlign w:val="bottom"/>
          </w:tcPr>
          <w:p>
            <w:pPr>
              <w:jc w:val="center"/>
              <w:ind w:right="35"/>
              <w:spacing w:after="0"/>
              <w:rPr>
                <w:sz w:val="20"/>
                <w:szCs w:val="20"/>
                <w:color w:val="auto"/>
              </w:rPr>
            </w:pPr>
            <w:r>
              <w:rPr>
                <w:rFonts w:ascii="Times New Roman" w:cs="Times New Roman" w:eastAsia="Times New Roman" w:hAnsi="Times New Roman"/>
                <w:sz w:val="13"/>
                <w:szCs w:val="13"/>
                <w:color w:val="0000FF"/>
                <w:w w:val="99"/>
              </w:rPr>
              <w:t>Common</w:t>
            </w:r>
          </w:p>
        </w:tc>
        <w:tc>
          <w:tcPr>
            <w:tcW w:w="860" w:type="dxa"/>
            <w:vAlign w:val="bottom"/>
            <w:vMerge w:val="restart"/>
          </w:tcPr>
          <w:p>
            <w:pPr>
              <w:jc w:val="right"/>
              <w:ind w:right="526"/>
              <w:spacing w:after="0"/>
              <w:rPr>
                <w:sz w:val="20"/>
                <w:szCs w:val="20"/>
                <w:color w:val="auto"/>
              </w:rPr>
            </w:pPr>
            <w:r>
              <w:rPr>
                <w:rFonts w:ascii="Times New Roman" w:cs="Times New Roman" w:eastAsia="Times New Roman" w:hAnsi="Times New Roman"/>
                <w:sz w:val="11"/>
                <w:szCs w:val="11"/>
                <w:color w:val="008000"/>
              </w:rPr>
              <w:t>(4)</w:t>
            </w:r>
          </w:p>
        </w:tc>
        <w:tc>
          <w:tcPr>
            <w:tcW w:w="1320" w:type="dxa"/>
            <w:vAlign w:val="bottom"/>
            <w:vMerge w:val="restart"/>
          </w:tcPr>
          <w:p>
            <w:pPr>
              <w:jc w:val="center"/>
              <w:ind w:left="255"/>
              <w:spacing w:after="0"/>
              <w:rPr>
                <w:sz w:val="20"/>
                <w:szCs w:val="20"/>
                <w:color w:val="auto"/>
              </w:rPr>
            </w:pPr>
            <w:r>
              <w:rPr>
                <w:rFonts w:ascii="Times New Roman" w:cs="Times New Roman" w:eastAsia="Times New Roman" w:hAnsi="Times New Roman"/>
                <w:sz w:val="13"/>
                <w:szCs w:val="13"/>
                <w:color w:val="0000FF"/>
              </w:rPr>
              <w:t>43,133</w:t>
            </w:r>
          </w:p>
        </w:tc>
        <w:tc>
          <w:tcPr>
            <w:tcW w:w="580" w:type="dxa"/>
            <w:vAlign w:val="bottom"/>
            <w:vMerge w:val="restart"/>
          </w:tcPr>
          <w:p>
            <w:pPr>
              <w:jc w:val="center"/>
              <w:ind w:left="15"/>
              <w:spacing w:after="0"/>
              <w:rPr>
                <w:sz w:val="20"/>
                <w:szCs w:val="20"/>
                <w:color w:val="auto"/>
              </w:rPr>
            </w:pPr>
            <w:r>
              <w:rPr>
                <w:rFonts w:ascii="Times New Roman" w:cs="Times New Roman" w:eastAsia="Times New Roman" w:hAnsi="Times New Roman"/>
                <w:sz w:val="13"/>
                <w:szCs w:val="13"/>
                <w:color w:val="0000FF"/>
              </w:rPr>
              <w:t>D</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36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700" w:type="dxa"/>
            <w:vAlign w:val="bottom"/>
            <w:vMerge w:val="restart"/>
          </w:tcPr>
          <w:p>
            <w:pPr>
              <w:jc w:val="center"/>
              <w:ind w:right="15"/>
              <w:spacing w:after="0"/>
              <w:rPr>
                <w:sz w:val="20"/>
                <w:szCs w:val="20"/>
                <w:color w:val="auto"/>
              </w:rPr>
            </w:pPr>
            <w:r>
              <w:rPr>
                <w:rFonts w:ascii="Times New Roman" w:cs="Times New Roman" w:eastAsia="Times New Roman" w:hAnsi="Times New Roman"/>
                <w:sz w:val="13"/>
                <w:szCs w:val="13"/>
                <w:color w:val="0000FF"/>
              </w:rPr>
              <w:t>Stock</w:t>
            </w:r>
          </w:p>
        </w:tc>
        <w:tc>
          <w:tcPr>
            <w:tcW w:w="860" w:type="dxa"/>
            <w:vAlign w:val="bottom"/>
            <w:vMerge w:val="continue"/>
          </w:tcPr>
          <w:p>
            <w:pPr>
              <w:spacing w:after="0"/>
              <w:rPr>
                <w:sz w:val="8"/>
                <w:szCs w:val="8"/>
                <w:color w:val="auto"/>
              </w:rPr>
            </w:pPr>
          </w:p>
        </w:tc>
        <w:tc>
          <w:tcPr>
            <w:tcW w:w="132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3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2"/>
        </w:trPr>
        <w:tc>
          <w:tcPr>
            <w:tcW w:w="360" w:type="dxa"/>
            <w:vAlign w:val="bottom"/>
            <w:vMerge w:val="restart"/>
          </w:tcPr>
          <w:p>
            <w:pPr>
              <w:jc w:val="center"/>
              <w:ind w:right="126"/>
              <w:spacing w:after="0"/>
              <w:rPr>
                <w:sz w:val="20"/>
                <w:szCs w:val="20"/>
                <w:color w:val="auto"/>
              </w:rPr>
            </w:pPr>
            <w:r>
              <w:rPr>
                <w:rFonts w:ascii="Times New Roman" w:cs="Times New Roman" w:eastAsia="Times New Roman" w:hAnsi="Times New Roman"/>
                <w:sz w:val="11"/>
                <w:szCs w:val="11"/>
                <w:color w:val="008000"/>
                <w:w w:val="97"/>
              </w:rPr>
              <w:t>(12)</w:t>
            </w:r>
          </w:p>
        </w:tc>
        <w:tc>
          <w:tcPr>
            <w:tcW w:w="860" w:type="dxa"/>
            <w:vAlign w:val="bottom"/>
            <w:vMerge w:val="restart"/>
          </w:tcPr>
          <w:p>
            <w:pPr>
              <w:jc w:val="center"/>
              <w:ind w:left="57"/>
              <w:spacing w:after="0"/>
              <w:rPr>
                <w:sz w:val="20"/>
                <w:szCs w:val="20"/>
                <w:color w:val="auto"/>
              </w:rPr>
            </w:pPr>
            <w:r>
              <w:rPr>
                <w:rFonts w:ascii="Times New Roman" w:cs="Times New Roman" w:eastAsia="Times New Roman" w:hAnsi="Times New Roman"/>
                <w:sz w:val="11"/>
                <w:szCs w:val="11"/>
                <w:color w:val="008000"/>
                <w:w w:val="97"/>
              </w:rPr>
              <w:t>(10)</w:t>
            </w:r>
          </w:p>
        </w:tc>
        <w:tc>
          <w:tcPr>
            <w:tcW w:w="700" w:type="dxa"/>
            <w:vAlign w:val="bottom"/>
          </w:tcPr>
          <w:p>
            <w:pPr>
              <w:jc w:val="center"/>
              <w:ind w:right="35"/>
              <w:spacing w:after="0"/>
              <w:rPr>
                <w:sz w:val="20"/>
                <w:szCs w:val="20"/>
                <w:color w:val="auto"/>
              </w:rPr>
            </w:pPr>
            <w:r>
              <w:rPr>
                <w:rFonts w:ascii="Times New Roman" w:cs="Times New Roman" w:eastAsia="Times New Roman" w:hAnsi="Times New Roman"/>
                <w:sz w:val="13"/>
                <w:szCs w:val="13"/>
                <w:color w:val="0000FF"/>
                <w:w w:val="99"/>
              </w:rPr>
              <w:t>Common</w:t>
            </w:r>
          </w:p>
        </w:tc>
        <w:tc>
          <w:tcPr>
            <w:tcW w:w="860" w:type="dxa"/>
            <w:vAlign w:val="bottom"/>
            <w:vMerge w:val="restart"/>
          </w:tcPr>
          <w:p>
            <w:pPr>
              <w:jc w:val="right"/>
              <w:ind w:right="526"/>
              <w:spacing w:after="0"/>
              <w:rPr>
                <w:sz w:val="20"/>
                <w:szCs w:val="20"/>
                <w:color w:val="auto"/>
              </w:rPr>
            </w:pPr>
            <w:r>
              <w:rPr>
                <w:rFonts w:ascii="Times New Roman" w:cs="Times New Roman" w:eastAsia="Times New Roman" w:hAnsi="Times New Roman"/>
                <w:sz w:val="11"/>
                <w:szCs w:val="11"/>
                <w:color w:val="008000"/>
              </w:rPr>
              <w:t>(4)</w:t>
            </w:r>
          </w:p>
        </w:tc>
        <w:tc>
          <w:tcPr>
            <w:tcW w:w="1320" w:type="dxa"/>
            <w:vAlign w:val="bottom"/>
            <w:vMerge w:val="restart"/>
          </w:tcPr>
          <w:p>
            <w:pPr>
              <w:jc w:val="center"/>
              <w:ind w:left="255"/>
              <w:spacing w:after="0"/>
              <w:rPr>
                <w:sz w:val="20"/>
                <w:szCs w:val="20"/>
                <w:color w:val="auto"/>
              </w:rPr>
            </w:pPr>
            <w:r>
              <w:rPr>
                <w:rFonts w:ascii="Times New Roman" w:cs="Times New Roman" w:eastAsia="Times New Roman" w:hAnsi="Times New Roman"/>
                <w:sz w:val="13"/>
                <w:szCs w:val="13"/>
                <w:color w:val="0000FF"/>
              </w:rPr>
              <w:t>49,000</w:t>
            </w:r>
          </w:p>
        </w:tc>
        <w:tc>
          <w:tcPr>
            <w:tcW w:w="580" w:type="dxa"/>
            <w:vAlign w:val="bottom"/>
            <w:vMerge w:val="restart"/>
          </w:tcPr>
          <w:p>
            <w:pPr>
              <w:jc w:val="center"/>
              <w:ind w:left="15"/>
              <w:spacing w:after="0"/>
              <w:rPr>
                <w:sz w:val="20"/>
                <w:szCs w:val="20"/>
                <w:color w:val="auto"/>
              </w:rPr>
            </w:pPr>
            <w:r>
              <w:rPr>
                <w:rFonts w:ascii="Times New Roman" w:cs="Times New Roman" w:eastAsia="Times New Roman" w:hAnsi="Times New Roman"/>
                <w:sz w:val="13"/>
                <w:szCs w:val="13"/>
                <w:color w:val="0000FF"/>
              </w:rPr>
              <w:t>D</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36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700" w:type="dxa"/>
            <w:vAlign w:val="bottom"/>
            <w:vMerge w:val="restart"/>
          </w:tcPr>
          <w:p>
            <w:pPr>
              <w:jc w:val="center"/>
              <w:ind w:right="15"/>
              <w:spacing w:after="0"/>
              <w:rPr>
                <w:sz w:val="20"/>
                <w:szCs w:val="20"/>
                <w:color w:val="auto"/>
              </w:rPr>
            </w:pPr>
            <w:r>
              <w:rPr>
                <w:rFonts w:ascii="Times New Roman" w:cs="Times New Roman" w:eastAsia="Times New Roman" w:hAnsi="Times New Roman"/>
                <w:sz w:val="13"/>
                <w:szCs w:val="13"/>
                <w:color w:val="0000FF"/>
              </w:rPr>
              <w:t>Stock</w:t>
            </w:r>
          </w:p>
        </w:tc>
        <w:tc>
          <w:tcPr>
            <w:tcW w:w="860" w:type="dxa"/>
            <w:vAlign w:val="bottom"/>
            <w:vMerge w:val="continue"/>
          </w:tcPr>
          <w:p>
            <w:pPr>
              <w:spacing w:after="0"/>
              <w:rPr>
                <w:sz w:val="8"/>
                <w:szCs w:val="8"/>
                <w:color w:val="auto"/>
              </w:rPr>
            </w:pPr>
          </w:p>
        </w:tc>
        <w:tc>
          <w:tcPr>
            <w:tcW w:w="132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3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2">
            <w:col w:w="4780" w:space="720"/>
            <w:col w:w="5540"/>
          </w:cols>
          <w:pgMar w:left="480" w:top="192" w:right="379" w:bottom="0" w:gutter="0" w:footer="0" w:header="0"/>
          <w:type w:val="continuous"/>
        </w:sectPr>
      </w:pPr>
    </w:p>
    <w:bookmarkStart w:id="2" w:name="page3"/>
    <w:bookmarkEnd w:id="2"/>
    <w:p>
      <w:pPr>
        <w:ind w:firstLine="3"/>
        <w:spacing w:after="0" w:line="259" w:lineRule="auto"/>
        <w:tabs>
          <w:tab w:leader="none" w:pos="13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transfer of 1,151,867 shares owned directly by the reporting person to trusts (of which Sterling Trustees LLC is trustee). The reporting person no longer has voting or dispositive power over, and therefore is not deemed to beneficially own, any of the shares held by these trusts.</w:t>
      </w:r>
    </w:p>
    <w:p>
      <w:pPr>
        <w:spacing w:after="0" w:line="15" w:lineRule="exact"/>
        <w:rPr>
          <w:rFonts w:ascii="Times New Roman" w:cs="Times New Roman" w:eastAsia="Times New Roman" w:hAnsi="Times New Roman"/>
          <w:sz w:val="13"/>
          <w:szCs w:val="13"/>
          <w:color w:val="008000"/>
        </w:rPr>
      </w:pPr>
    </w:p>
    <w:p>
      <w:pPr>
        <w:ind w:right="140" w:firstLine="3"/>
        <w:spacing w:after="0" w:line="259" w:lineRule="auto"/>
        <w:tabs>
          <w:tab w:leader="none" w:pos="13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(i) is one of the general partners of each of Brandon Limited Partnership No. 1, Brandon Limited Partnership No. 2, Hilrod Holdings XVIII, L.P., Hilrod Holdings XXIII, L.P. and Hilrod Holdings XXVI, L.P. and (ii) disclaims beneficial ownership of these securities except to the extent of his pecuniary interest therein.</w:t>
      </w:r>
    </w:p>
    <w:p>
      <w:pPr>
        <w:spacing w:after="0" w:line="15" w:lineRule="exact"/>
        <w:rPr>
          <w:rFonts w:ascii="Times New Roman" w:cs="Times New Roman" w:eastAsia="Times New Roman" w:hAnsi="Times New Roman"/>
          <w:sz w:val="13"/>
          <w:szCs w:val="13"/>
          <w:color w:val="008000"/>
        </w:rPr>
      </w:pPr>
    </w:p>
    <w:p>
      <w:pPr>
        <w:ind w:left="140" w:hanging="137"/>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are currently vested.</w:t>
      </w:r>
    </w:p>
    <w:p>
      <w:pPr>
        <w:spacing w:after="0" w:line="45" w:lineRule="exact"/>
        <w:rPr>
          <w:rFonts w:ascii="Times New Roman" w:cs="Times New Roman" w:eastAsia="Times New Roman" w:hAnsi="Times New Roman"/>
          <w:sz w:val="13"/>
          <w:szCs w:val="13"/>
          <w:color w:val="008000"/>
        </w:rPr>
      </w:pPr>
    </w:p>
    <w:p>
      <w:pPr>
        <w:ind w:left="140" w:hanging="137"/>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 transaction is being reported at this time. This line is only reporting holdings as of the date hereof.</w:t>
      </w:r>
    </w:p>
    <w:p>
      <w:pPr>
        <w:spacing w:after="0" w:line="45" w:lineRule="exact"/>
        <w:rPr>
          <w:rFonts w:ascii="Times New Roman" w:cs="Times New Roman" w:eastAsia="Times New Roman" w:hAnsi="Times New Roman"/>
          <w:sz w:val="13"/>
          <w:szCs w:val="13"/>
          <w:color w:val="008000"/>
        </w:rPr>
      </w:pPr>
    </w:p>
    <w:p>
      <w:pPr>
        <w:ind w:left="140" w:hanging="137"/>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are currently vested with respect to 102,334 shares. The remaining options vest on March 14, 2027.</w:t>
      </w:r>
    </w:p>
    <w:p>
      <w:pPr>
        <w:spacing w:after="0" w:line="45" w:lineRule="exact"/>
        <w:rPr>
          <w:rFonts w:ascii="Times New Roman" w:cs="Times New Roman" w:eastAsia="Times New Roman" w:hAnsi="Times New Roman"/>
          <w:sz w:val="13"/>
          <w:szCs w:val="13"/>
          <w:color w:val="008000"/>
        </w:rPr>
      </w:pPr>
    </w:p>
    <w:p>
      <w:pPr>
        <w:ind w:left="140" w:hanging="137"/>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are currently vested with respect to 57,800 shares. The remaining options vest in two equal installments on March 14, 2027 and March 14, 2028.</w:t>
      </w:r>
    </w:p>
    <w:p>
      <w:pPr>
        <w:spacing w:after="0" w:line="45" w:lineRule="exact"/>
        <w:rPr>
          <w:rFonts w:ascii="Times New Roman" w:cs="Times New Roman" w:eastAsia="Times New Roman" w:hAnsi="Times New Roman"/>
          <w:sz w:val="13"/>
          <w:szCs w:val="13"/>
          <w:color w:val="008000"/>
        </w:rPr>
      </w:pPr>
    </w:p>
    <w:p>
      <w:pPr>
        <w:ind w:left="140" w:hanging="137"/>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vest in three installments as follows: 45,834 shares on March 13, 2027, 45,833 shares on March 13, 2028 and 45,833 shares on March 13, 2029.</w:t>
      </w:r>
    </w:p>
    <w:p>
      <w:pPr>
        <w:spacing w:after="0" w:line="45" w:lineRule="exact"/>
        <w:rPr>
          <w:rFonts w:ascii="Times New Roman" w:cs="Times New Roman" w:eastAsia="Times New Roman" w:hAnsi="Times New Roman"/>
          <w:sz w:val="13"/>
          <w:szCs w:val="13"/>
          <w:color w:val="008000"/>
        </w:rPr>
      </w:pPr>
    </w:p>
    <w:p>
      <w:pPr>
        <w:ind w:right="40" w:firstLine="3"/>
        <w:spacing w:after="0" w:line="259" w:lineRule="auto"/>
        <w:tabs>
          <w:tab w:leader="none" w:pos="13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were granted under the Monster Beverage Corporation 2020 Omnibus Incentive Plan. Each restricted stock unit represents a contingent right to receive one share of the Company's common stock as of the vesting date.</w:t>
      </w:r>
    </w:p>
    <w:p>
      <w:pPr>
        <w:spacing w:after="0" w:line="15" w:lineRule="exact"/>
        <w:rPr>
          <w:rFonts w:ascii="Times New Roman" w:cs="Times New Roman" w:eastAsia="Times New Roman" w:hAnsi="Times New Roman"/>
          <w:sz w:val="13"/>
          <w:szCs w:val="13"/>
          <w:color w:val="008000"/>
        </w:rPr>
      </w:pPr>
    </w:p>
    <w:p>
      <w:pPr>
        <w:ind w:left="140" w:hanging="137"/>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on March 14, 2027.</w:t>
      </w:r>
    </w:p>
    <w:p>
      <w:pPr>
        <w:spacing w:after="0" w:line="45" w:lineRule="exact"/>
        <w:rPr>
          <w:rFonts w:ascii="Times New Roman" w:cs="Times New Roman" w:eastAsia="Times New Roman" w:hAnsi="Times New Roman"/>
          <w:sz w:val="13"/>
          <w:szCs w:val="13"/>
          <w:color w:val="008000"/>
        </w:rPr>
      </w:pPr>
    </w:p>
    <w:p>
      <w:pPr>
        <w:ind w:left="200" w:hanging="197"/>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Not applicable.</w:t>
      </w:r>
    </w:p>
    <w:p>
      <w:pPr>
        <w:spacing w:after="0" w:line="45" w:lineRule="exact"/>
        <w:rPr>
          <w:rFonts w:ascii="Times New Roman" w:cs="Times New Roman" w:eastAsia="Times New Roman" w:hAnsi="Times New Roman"/>
          <w:sz w:val="13"/>
          <w:szCs w:val="13"/>
          <w:color w:val="008000"/>
        </w:rPr>
      </w:pPr>
    </w:p>
    <w:p>
      <w:pPr>
        <w:ind w:left="200" w:hanging="197"/>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in two installments as follows: 21,567 units on March 14, 2027 and 21,566 units on March 14, 2028.</w:t>
      </w:r>
    </w:p>
    <w:p>
      <w:pPr>
        <w:spacing w:after="0" w:line="45" w:lineRule="exact"/>
        <w:rPr>
          <w:rFonts w:ascii="Times New Roman" w:cs="Times New Roman" w:eastAsia="Times New Roman" w:hAnsi="Times New Roman"/>
          <w:sz w:val="13"/>
          <w:szCs w:val="13"/>
          <w:color w:val="008000"/>
        </w:rPr>
      </w:pPr>
    </w:p>
    <w:p>
      <w:pPr>
        <w:ind w:left="200" w:hanging="197"/>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in three installments as follows: 16,334 units on March 13, 2027, 16,333 units on March 13, 2028 and 16,333 units on March 13, 2029.</w:t>
      </w:r>
    </w:p>
    <w:p>
      <w:pPr>
        <w:spacing w:after="0" w:line="58"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Paul J. Dechary, Attorney-</w:t>
            </w:r>
          </w:p>
        </w:tc>
        <w:tc>
          <w:tcPr>
            <w:tcW w:w="7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8"/>
              </w:rPr>
              <w:t>05/27/2026</w:t>
            </w:r>
          </w:p>
        </w:tc>
        <w:tc>
          <w:tcPr>
            <w:tcW w:w="0" w:type="dxa"/>
            <w:vAlign w:val="bottom"/>
          </w:tcPr>
          <w:p>
            <w:pPr>
              <w:spacing w:after="0"/>
              <w:rPr>
                <w:sz w:val="1"/>
                <w:szCs w:val="1"/>
                <w:color w:val="auto"/>
              </w:rPr>
            </w:pPr>
          </w:p>
        </w:tc>
      </w:tr>
      <w:tr>
        <w:trPr>
          <w:trHeight w:val="89"/>
        </w:trPr>
        <w:tc>
          <w:tcPr>
            <w:tcW w:w="2000" w:type="dxa"/>
            <w:vAlign w:val="bottom"/>
            <w:tcBorders>
              <w:top w:val="single" w:sz="8" w:color="auto"/>
              <w:bottom w:val="single" w:sz="8" w:color="auto"/>
            </w:tcBorders>
            <w:gridSpan w:val="2"/>
            <w:vMerge w:val="restart"/>
          </w:tcPr>
          <w:p>
            <w:pPr>
              <w:spacing w:after="0" w:line="189" w:lineRule="exact"/>
              <w:rPr>
                <w:sz w:val="20"/>
                <w:szCs w:val="20"/>
                <w:color w:val="auto"/>
              </w:rPr>
            </w:pPr>
            <w:r>
              <w:rPr>
                <w:rFonts w:ascii="Times New Roman" w:cs="Times New Roman" w:eastAsia="Times New Roman" w:hAnsi="Times New Roman"/>
                <w:sz w:val="17"/>
                <w:szCs w:val="17"/>
                <w:color w:val="0000FF"/>
              </w:rPr>
              <w:t>in-Fact</w:t>
            </w:r>
          </w:p>
        </w:tc>
        <w:tc>
          <w:tcPr>
            <w:tcW w:w="20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000" w:type="dxa"/>
            <w:vAlign w:val="bottom"/>
            <w:gridSpan w:val="2"/>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right="3340" w:firstLine="3"/>
        <w:spacing w:after="0" w:line="313" w:lineRule="auto"/>
        <w:tabs>
          <w:tab w:leader="none" w:pos="13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27"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84352" TargetMode="External"/><Relationship Id="rId14" Type="http://schemas.openxmlformats.org/officeDocument/2006/relationships/hyperlink" Target="http://www.sec.gov/cgi-bin/browse-edgar?action=getcompany&amp;CIK=000086575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2026-05-27T18:02:33Z</dcterms:created>
  <dcterms:modified xsi:type="dcterms:W3CDTF">2026-05-27T18:02:33Z</dcterms:modified>
</cp:coreProperties>
</file>